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1"/>
        <w:tblW w:w="4820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BA61B8" w:rsidTr="000E45C4">
        <w:tc>
          <w:tcPr>
            <w:tcW w:w="4820" w:type="dxa"/>
            <w:hideMark/>
          </w:tcPr>
          <w:p w:rsidR="00BA61B8" w:rsidRDefault="00BA61B8">
            <w:pPr>
              <w:jc w:val="center"/>
            </w:pPr>
            <w:r>
              <w:rPr>
                <w:b/>
              </w:rPr>
              <w:t xml:space="preserve">    </w:t>
            </w:r>
            <w:r>
              <w:t xml:space="preserve">УТВЕРЖДЕНА </w:t>
            </w:r>
          </w:p>
          <w:p w:rsidR="00BA61B8" w:rsidRDefault="00BA61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 администрации</w:t>
            </w:r>
          </w:p>
          <w:p w:rsidR="00BA61B8" w:rsidRDefault="00BA61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Пожарского муниципального района Приморского края</w:t>
            </w:r>
          </w:p>
          <w:p w:rsidR="00BA61B8" w:rsidRDefault="00BA61B8">
            <w:pPr>
              <w:jc w:val="center"/>
            </w:pPr>
            <w:r>
              <w:rPr>
                <w:sz w:val="28"/>
              </w:rPr>
              <w:t>от «___» ________2021 года № ___</w:t>
            </w:r>
          </w:p>
        </w:tc>
      </w:tr>
    </w:tbl>
    <w:p w:rsidR="00D821CD" w:rsidRDefault="00D821CD" w:rsidP="00C569AD">
      <w:pPr>
        <w:ind w:firstLine="567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</w:p>
    <w:p w:rsidR="00D821CD" w:rsidRDefault="00D821CD" w:rsidP="00C569AD">
      <w:pPr>
        <w:ind w:firstLine="567"/>
        <w:jc w:val="center"/>
        <w:rPr>
          <w:b/>
        </w:rPr>
      </w:pPr>
    </w:p>
    <w:p w:rsidR="00C569AD" w:rsidRDefault="00C569AD" w:rsidP="00BA61B8"/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Pr="000242A0" w:rsidRDefault="00C569AD" w:rsidP="004D4B2F">
      <w:pPr>
        <w:jc w:val="center"/>
        <w:rPr>
          <w:b/>
          <w:sz w:val="28"/>
          <w:szCs w:val="28"/>
        </w:rPr>
      </w:pPr>
      <w:r w:rsidRPr="000242A0">
        <w:rPr>
          <w:b/>
          <w:sz w:val="28"/>
          <w:szCs w:val="28"/>
        </w:rPr>
        <w:t xml:space="preserve">Программа комплексного развития систем </w:t>
      </w:r>
      <w:r w:rsidR="00634BDB" w:rsidRPr="000242A0">
        <w:rPr>
          <w:b/>
          <w:sz w:val="28"/>
          <w:szCs w:val="28"/>
        </w:rPr>
        <w:t xml:space="preserve">транспортной </w:t>
      </w:r>
      <w:r w:rsidRPr="000242A0">
        <w:rPr>
          <w:b/>
          <w:sz w:val="28"/>
          <w:szCs w:val="28"/>
        </w:rPr>
        <w:t>инфраструктуры</w:t>
      </w:r>
      <w:r w:rsidR="005A0F99" w:rsidRPr="000242A0">
        <w:rPr>
          <w:b/>
          <w:sz w:val="28"/>
          <w:szCs w:val="28"/>
        </w:rPr>
        <w:t xml:space="preserve"> </w:t>
      </w:r>
      <w:r w:rsidR="00037409" w:rsidRPr="0083136A">
        <w:rPr>
          <w:b/>
          <w:sz w:val="28"/>
          <w:szCs w:val="28"/>
        </w:rPr>
        <w:t>Федосьевского</w:t>
      </w:r>
      <w:r w:rsidRPr="000242A0">
        <w:rPr>
          <w:b/>
          <w:sz w:val="28"/>
          <w:szCs w:val="28"/>
        </w:rPr>
        <w:t xml:space="preserve"> сельского поселения </w:t>
      </w:r>
      <w:r w:rsidR="005A0F99" w:rsidRPr="000242A0">
        <w:rPr>
          <w:b/>
          <w:color w:val="000000"/>
          <w:sz w:val="28"/>
          <w:szCs w:val="28"/>
        </w:rPr>
        <w:t>Пожарского</w:t>
      </w:r>
      <w:r w:rsidRPr="000242A0">
        <w:rPr>
          <w:b/>
          <w:sz w:val="28"/>
          <w:szCs w:val="28"/>
        </w:rPr>
        <w:t xml:space="preserve"> муниципального района </w:t>
      </w:r>
      <w:r w:rsidR="005A0F99" w:rsidRPr="000242A0">
        <w:rPr>
          <w:b/>
          <w:sz w:val="28"/>
          <w:szCs w:val="28"/>
        </w:rPr>
        <w:t>Приморского края</w:t>
      </w:r>
      <w:r w:rsidRPr="000242A0">
        <w:rPr>
          <w:b/>
          <w:sz w:val="28"/>
          <w:szCs w:val="28"/>
        </w:rPr>
        <w:t xml:space="preserve"> на период 20</w:t>
      </w:r>
      <w:r w:rsidR="005A0F99" w:rsidRPr="000242A0">
        <w:rPr>
          <w:b/>
          <w:sz w:val="28"/>
          <w:szCs w:val="28"/>
        </w:rPr>
        <w:t>21</w:t>
      </w:r>
      <w:r w:rsidRPr="000242A0">
        <w:rPr>
          <w:b/>
          <w:sz w:val="28"/>
          <w:szCs w:val="28"/>
        </w:rPr>
        <w:t>-20</w:t>
      </w:r>
      <w:r w:rsidR="005A0F99" w:rsidRPr="000242A0">
        <w:rPr>
          <w:b/>
          <w:sz w:val="28"/>
          <w:szCs w:val="28"/>
        </w:rPr>
        <w:t>31</w:t>
      </w:r>
      <w:r w:rsidRPr="000242A0">
        <w:rPr>
          <w:b/>
          <w:sz w:val="28"/>
          <w:szCs w:val="28"/>
        </w:rPr>
        <w:t xml:space="preserve"> годы</w:t>
      </w:r>
    </w:p>
    <w:p w:rsidR="00C569AD" w:rsidRDefault="00C569AD" w:rsidP="00C569AD">
      <w:pPr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911FD6"/>
    <w:p w:rsidR="00C569AD" w:rsidRDefault="00C569AD" w:rsidP="00C569AD">
      <w:pPr>
        <w:jc w:val="center"/>
      </w:pPr>
    </w:p>
    <w:p w:rsidR="00C569AD" w:rsidRDefault="00C569AD" w:rsidP="00DD7263"/>
    <w:p w:rsidR="00C569AD" w:rsidRDefault="00C569AD" w:rsidP="00C569AD">
      <w:pPr>
        <w:jc w:val="center"/>
      </w:pPr>
    </w:p>
    <w:p w:rsidR="005A0F99" w:rsidRDefault="005A0F99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BA61B8" w:rsidRDefault="00BA61B8" w:rsidP="00C569AD">
      <w:pPr>
        <w:jc w:val="center"/>
      </w:pPr>
    </w:p>
    <w:p w:rsidR="000242A0" w:rsidRDefault="000242A0" w:rsidP="00C569AD">
      <w:pPr>
        <w:jc w:val="center"/>
      </w:pPr>
    </w:p>
    <w:p w:rsidR="004D4B2F" w:rsidRDefault="004D4B2F" w:rsidP="00C569AD">
      <w:pPr>
        <w:jc w:val="center"/>
      </w:pPr>
    </w:p>
    <w:p w:rsidR="004D4B2F" w:rsidRDefault="004D4B2F" w:rsidP="00C569AD">
      <w:pPr>
        <w:jc w:val="center"/>
      </w:pPr>
    </w:p>
    <w:p w:rsidR="000E45C4" w:rsidRDefault="000E45C4" w:rsidP="00C569AD">
      <w:pPr>
        <w:jc w:val="center"/>
      </w:pPr>
    </w:p>
    <w:p w:rsidR="009A6F0E" w:rsidRDefault="005E58C7" w:rsidP="00C569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пгт Лучегорск </w:t>
      </w:r>
    </w:p>
    <w:p w:rsidR="00C569AD" w:rsidRPr="00FB2AB5" w:rsidRDefault="005E58C7" w:rsidP="00C569AD">
      <w:pPr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</w:p>
    <w:p w:rsidR="00C569AD" w:rsidRPr="00292CE0" w:rsidRDefault="00C569AD" w:rsidP="00C569AD">
      <w:pPr>
        <w:spacing w:after="120"/>
        <w:jc w:val="center"/>
        <w:rPr>
          <w:sz w:val="28"/>
          <w:szCs w:val="28"/>
        </w:rPr>
      </w:pPr>
      <w:r w:rsidRPr="00292CE0">
        <w:rPr>
          <w:b/>
          <w:sz w:val="28"/>
          <w:szCs w:val="28"/>
        </w:rPr>
        <w:lastRenderedPageBreak/>
        <w:t>ВЕДЕНИЕ</w:t>
      </w:r>
    </w:p>
    <w:p w:rsidR="005A0F99" w:rsidRDefault="00C569AD" w:rsidP="005A0F99">
      <w:pPr>
        <w:tabs>
          <w:tab w:val="clear" w:pos="708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Программа комплексного развития систем </w:t>
      </w:r>
      <w:r w:rsidR="007351F4" w:rsidRPr="00292CE0">
        <w:rPr>
          <w:sz w:val="28"/>
          <w:szCs w:val="28"/>
        </w:rPr>
        <w:t xml:space="preserve">транспортной </w:t>
      </w:r>
      <w:r w:rsidRPr="00292CE0">
        <w:rPr>
          <w:sz w:val="28"/>
          <w:szCs w:val="28"/>
        </w:rPr>
        <w:t xml:space="preserve">инфраструктуры (далее - Программа) </w:t>
      </w:r>
      <w:r w:rsidR="005A0F99">
        <w:rPr>
          <w:sz w:val="28"/>
          <w:szCs w:val="28"/>
        </w:rPr>
        <w:t xml:space="preserve">муниципального образования </w:t>
      </w:r>
      <w:r w:rsidR="00037409" w:rsidRPr="00037409">
        <w:rPr>
          <w:sz w:val="28"/>
          <w:szCs w:val="28"/>
        </w:rPr>
        <w:t>Федосьевского</w:t>
      </w:r>
      <w:r w:rsidRPr="00292CE0">
        <w:rPr>
          <w:sz w:val="28"/>
          <w:szCs w:val="28"/>
        </w:rPr>
        <w:t xml:space="preserve"> сельского поселения </w:t>
      </w:r>
      <w:r w:rsidR="005A0F99" w:rsidRPr="00292CE0">
        <w:rPr>
          <w:sz w:val="28"/>
          <w:szCs w:val="28"/>
        </w:rPr>
        <w:t xml:space="preserve">(далее - МО) </w:t>
      </w:r>
      <w:r w:rsidRPr="00292CE0">
        <w:rPr>
          <w:sz w:val="28"/>
          <w:szCs w:val="28"/>
        </w:rPr>
        <w:t xml:space="preserve">разработана в соответствии с </w:t>
      </w:r>
      <w:r w:rsidR="00BA61B8">
        <w:rPr>
          <w:sz w:val="28"/>
          <w:szCs w:val="28"/>
        </w:rPr>
        <w:t>Градостроительным кодексом Российской Федерации</w:t>
      </w:r>
      <w:r w:rsidRPr="00292CE0">
        <w:rPr>
          <w:sz w:val="28"/>
          <w:szCs w:val="28"/>
        </w:rPr>
        <w:t xml:space="preserve"> и</w:t>
      </w:r>
      <w:r w:rsidR="008D67D1" w:rsidRPr="00292CE0">
        <w:rPr>
          <w:sz w:val="28"/>
          <w:szCs w:val="28"/>
        </w:rPr>
        <w:t xml:space="preserve"> Постановлением Правительства Российской Федерации от 25 декабря 2015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>года №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>1440»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 xml:space="preserve">Об утверждении требований к программам комплексного развития </w:t>
      </w:r>
      <w:r w:rsidR="008D67D1" w:rsidRPr="005A0F99">
        <w:rPr>
          <w:sz w:val="28"/>
          <w:szCs w:val="28"/>
        </w:rPr>
        <w:t>транспортной инфраструктуры поселений, городских округов».</w:t>
      </w:r>
    </w:p>
    <w:p w:rsidR="00C569AD" w:rsidRDefault="005A0F99" w:rsidP="005A0F99">
      <w:pPr>
        <w:tabs>
          <w:tab w:val="clear" w:pos="708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A0F99">
        <w:rPr>
          <w:sz w:val="28"/>
          <w:szCs w:val="28"/>
        </w:rPr>
        <w:t xml:space="preserve">Одним из основополагающих условий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 является комплексное развитие транспортной инфраструктуры. Этапом, предшествующим разработке основных мероприятий Программы, является проведение анализа и оценка социально</w:t>
      </w:r>
      <w:r>
        <w:rPr>
          <w:sz w:val="28"/>
          <w:szCs w:val="28"/>
        </w:rPr>
        <w:t>-</w:t>
      </w:r>
      <w:r w:rsidRPr="005A0F99">
        <w:rPr>
          <w:sz w:val="28"/>
          <w:szCs w:val="28"/>
        </w:rPr>
        <w:t xml:space="preserve">экономического и территориального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. Анализ и оценка социально-экономического и территориального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>, а также прогноз его развития проводится по следующим направлениям: демографическое развитие; перспективное строительство; состояние транспортной инфраструктуры. Программа направлена на обеспечение надежного и устойчивого обслуживания потребителей услугами, снижение износа объектов транспортной ин</w:t>
      </w:r>
      <w:r w:rsidR="00242E5D">
        <w:rPr>
          <w:sz w:val="28"/>
          <w:szCs w:val="28"/>
        </w:rPr>
        <w:t>фраструктуры. Основными целями П</w:t>
      </w:r>
      <w:r w:rsidRPr="005A0F99">
        <w:rPr>
          <w:sz w:val="28"/>
          <w:szCs w:val="28"/>
        </w:rPr>
        <w:t xml:space="preserve">рограммы являются: обеспечение безопасности, качества и эффективности транспортного обслуживания населения, а также юридических лиц и индивидуальных предпринимателей, осуществляющих экономическую деятельность (далее субъекты экономической деятельности) на территории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</w:t>
      </w:r>
      <w:r w:rsidR="00CA3B76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развитие транспортной инфраструктуры в соответствии с потребностями населения в передвижении, субъектов экономической деятельности - в перевозке пассажиров и грузов на территории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развитие транспортной инфраструктуры, сбалансированное с градостроительной деятельностью в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обеспечение условий для управления транспортным спросом;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деятельности; создание приоритетных условий </w:t>
      </w:r>
      <w:r w:rsidRPr="005A0F99">
        <w:rPr>
          <w:sz w:val="28"/>
          <w:szCs w:val="28"/>
        </w:rPr>
        <w:lastRenderedPageBreak/>
        <w:t>движения транспортных средств общего пользования по отношению к иным транспортным средствам; условия для пешеходного и велосипедного передвижения населения; эффективность функционирования действующей транспортной инфраструктуры. Бюджетные средства, направляемые на реализа</w:t>
      </w:r>
      <w:r w:rsidR="00242E5D">
        <w:rPr>
          <w:sz w:val="28"/>
          <w:szCs w:val="28"/>
        </w:rPr>
        <w:t>цию П</w:t>
      </w:r>
      <w:r w:rsidRPr="005A0F99">
        <w:rPr>
          <w:sz w:val="28"/>
          <w:szCs w:val="28"/>
        </w:rPr>
        <w:t>рограммы, должны быть предназначены для реализации проектов модерниза</w:t>
      </w:r>
      <w:r w:rsidR="005E58C7">
        <w:rPr>
          <w:sz w:val="28"/>
          <w:szCs w:val="28"/>
        </w:rPr>
        <w:t>ции объектов транспортной</w:t>
      </w:r>
      <w:r w:rsidRPr="005A0F99">
        <w:rPr>
          <w:sz w:val="28"/>
          <w:szCs w:val="28"/>
        </w:rPr>
        <w:t xml:space="preserve">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4D4655" w:rsidRDefault="004D4655" w:rsidP="004D4655">
      <w:pPr>
        <w:tabs>
          <w:tab w:val="clear" w:pos="708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C569AD" w:rsidRDefault="005A325A" w:rsidP="004D4655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after="120"/>
        <w:ind w:left="0" w:firstLine="0"/>
        <w:jc w:val="center"/>
      </w:pPr>
      <w:r w:rsidRPr="004D4655">
        <w:rPr>
          <w:b/>
          <w:sz w:val="28"/>
          <w:szCs w:val="28"/>
        </w:rPr>
        <w:t>Паспорт П</w:t>
      </w:r>
      <w:r w:rsidR="004D4B2F" w:rsidRPr="004D4655">
        <w:rPr>
          <w:b/>
          <w:sz w:val="28"/>
          <w:szCs w:val="28"/>
        </w:rPr>
        <w:t>рограммы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2547"/>
        <w:gridCol w:w="7371"/>
      </w:tblGrid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 w:rsidP="0058651F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комплексного развития систем </w:t>
            </w:r>
            <w:r w:rsidR="00B629A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транспортной 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инфраструктуры </w:t>
            </w:r>
            <w:r w:rsidR="00037409" w:rsidRPr="00037409">
              <w:rPr>
                <w:rFonts w:ascii="Times New Roman" w:hAnsi="Times New Roman" w:cs="Times New Roman"/>
                <w:sz w:val="28"/>
                <w:szCs w:val="28"/>
              </w:rPr>
              <w:t>Федосьевского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на период 20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569AD" w:rsidRPr="00292CE0" w:rsidTr="003F13DA">
        <w:trPr>
          <w:trHeight w:val="315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Pr="004D4655" w:rsidRDefault="008D12FE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 xml:space="preserve">Градостроительный кодекс </w:t>
            </w:r>
            <w:r w:rsidR="00BA61B8" w:rsidRPr="004D4655">
              <w:rPr>
                <w:sz w:val="28"/>
                <w:szCs w:val="28"/>
              </w:rPr>
              <w:t>Российской Федерации</w:t>
            </w:r>
            <w:r w:rsidR="005A0F99" w:rsidRPr="004D4655">
              <w:rPr>
                <w:sz w:val="28"/>
                <w:szCs w:val="28"/>
              </w:rPr>
              <w:t>;</w:t>
            </w:r>
          </w:p>
          <w:p w:rsidR="00C569AD" w:rsidRPr="004D4655" w:rsidRDefault="00B629A7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>Постановление Правительства Российской Федерации от 25 декабря 2015</w:t>
            </w:r>
            <w:r w:rsidR="005A0F99" w:rsidRPr="004D4655">
              <w:rPr>
                <w:sz w:val="28"/>
                <w:szCs w:val="28"/>
              </w:rPr>
              <w:t xml:space="preserve"> </w:t>
            </w:r>
            <w:r w:rsidRPr="004D4655">
              <w:rPr>
                <w:sz w:val="28"/>
                <w:szCs w:val="28"/>
              </w:rPr>
              <w:t xml:space="preserve">года </w:t>
            </w:r>
            <w:r w:rsidR="005A0F99" w:rsidRPr="004D4655">
              <w:rPr>
                <w:sz w:val="28"/>
                <w:szCs w:val="28"/>
              </w:rPr>
              <w:t xml:space="preserve">                          </w:t>
            </w:r>
            <w:r w:rsidRPr="004D4655">
              <w:rPr>
                <w:sz w:val="28"/>
                <w:szCs w:val="28"/>
              </w:rPr>
              <w:t>№</w:t>
            </w:r>
            <w:r w:rsidR="005A0F99" w:rsidRPr="004D4655">
              <w:rPr>
                <w:sz w:val="28"/>
                <w:szCs w:val="28"/>
              </w:rPr>
              <w:t xml:space="preserve"> </w:t>
            </w:r>
            <w:r w:rsidRPr="004D4655">
              <w:rPr>
                <w:sz w:val="28"/>
                <w:szCs w:val="28"/>
              </w:rPr>
              <w:t>1440</w:t>
            </w:r>
            <w:r w:rsidR="005A0F99" w:rsidRPr="004D4655">
              <w:rPr>
                <w:sz w:val="28"/>
                <w:szCs w:val="28"/>
              </w:rPr>
              <w:t xml:space="preserve"> «</w:t>
            </w:r>
            <w:r w:rsidRPr="004D4655">
              <w:rPr>
                <w:sz w:val="28"/>
                <w:szCs w:val="28"/>
              </w:rPr>
              <w:t>Об утверждении требований к программам комплексного развития транспортной инфраструктур</w:t>
            </w:r>
            <w:r w:rsidR="00242E5D" w:rsidRPr="004D4655">
              <w:rPr>
                <w:sz w:val="28"/>
                <w:szCs w:val="28"/>
              </w:rPr>
              <w:t>ы поселений, городских округов»;</w:t>
            </w:r>
          </w:p>
          <w:p w:rsidR="00242E5D" w:rsidRPr="004D4655" w:rsidRDefault="00242E5D" w:rsidP="003F13DA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>Федеральный закон 06 октября 2003 года № 131-ФЗ «Об общих принципах организации местного самоуправления в Российской Федерации».</w:t>
            </w:r>
          </w:p>
        </w:tc>
      </w:tr>
      <w:tr w:rsidR="00C569AD" w:rsidRPr="00292CE0" w:rsidTr="00380515">
        <w:trPr>
          <w:trHeight w:val="126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Default="00C569AD" w:rsidP="001C1FE2">
            <w:pPr>
              <w:pStyle w:val="1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2DAC" w:rsidRPr="00292CE0" w:rsidRDefault="00AD2DAC" w:rsidP="001C1FE2">
            <w:pPr>
              <w:pStyle w:val="1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692001 Приморский край, П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ожарский район, пгт Лучегорск,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бщественный центр 1</w:t>
            </w:r>
          </w:p>
        </w:tc>
      </w:tr>
      <w:tr w:rsidR="00C569AD" w:rsidRPr="00292CE0" w:rsidTr="003F13DA">
        <w:trPr>
          <w:trHeight w:val="166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6C4A56" w:rsidP="006C4A56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и Разработчик П</w:t>
            </w:r>
            <w:r w:rsidR="00C569AD" w:rsidRPr="00292CE0">
              <w:rPr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Default="006C4A56" w:rsidP="00862178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жизнеобеспечения, дорожного хозяйства и транспортных услуг администрации</w:t>
            </w:r>
            <w:r w:rsidR="005A0F99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="005A0F99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2DAC" w:rsidRPr="00292CE0" w:rsidRDefault="00AD2DAC" w:rsidP="00862178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692001 Приморский край, Пожарский район, пгт Лучегорск, общественный центр 1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4D4B2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</w:t>
            </w:r>
            <w:r w:rsidR="00C569AD" w:rsidRPr="00292CE0">
              <w:rPr>
                <w:sz w:val="28"/>
                <w:szCs w:val="28"/>
              </w:rPr>
              <w:t>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4D4B2F" w:rsidP="00A94529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>Обеспечение качественного транспортного обслуживания населения путем совершенствования внутренних и внешних транспортных связей, повышение уровня безопасности дорожного движения</w:t>
            </w:r>
          </w:p>
        </w:tc>
      </w:tr>
      <w:tr w:rsidR="004D4B2F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2F" w:rsidRPr="00292CE0" w:rsidRDefault="004D4B2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2F" w:rsidRPr="004D4B2F" w:rsidRDefault="004D4B2F" w:rsidP="004D4B2F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>Создание новых, и модернизация существующих базовых объектов транспортной инфраструктуры.</w:t>
            </w:r>
          </w:p>
          <w:p w:rsidR="004D4B2F" w:rsidRPr="00292CE0" w:rsidRDefault="004D4B2F" w:rsidP="004D4B2F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Повышение качества внутренних транспортных связей за счет совершенствования всего транспортного каркаса и отдельных его элементов.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lastRenderedPageBreak/>
              <w:t>Важнейшие целевые показатели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Pr="00292CE0" w:rsidRDefault="00E44827" w:rsidP="00CA3B76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Безопасность, качество и эффективность транспортного обслуживания населения, юридических лиц и индивидуальных предпринимателей на территории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. Доступность объектов транспортной инфраструктуры для населения и субъектов экономической деятельности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нормативами градостроительного проектирования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. Развитие транспортной инфраструктуры, сбалансированное с градостроительной деятельностью в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>, повышения эффективности функционирования. Создание приоритетных условий для обеспечения безопасности жизни и здоровья участников движения. Создание условий для пешеходного и велосипедного движения населения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1C1FE2" w:rsidP="005A0F99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 этапы реализации П</w:t>
            </w:r>
            <w:r w:rsidRPr="001C1FE2">
              <w:rPr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Pr="00292CE0" w:rsidRDefault="001C1FE2" w:rsidP="005A0F99">
            <w:pPr>
              <w:pStyle w:val="1a"/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FE2">
              <w:rPr>
                <w:rFonts w:ascii="Times New Roman" w:hAnsi="Times New Roman" w:cs="Times New Roman"/>
                <w:sz w:val="28"/>
                <w:szCs w:val="28"/>
              </w:rPr>
              <w:t>Срок и реализация программы 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 проходить в один этап с 2021 по 2031</w:t>
            </w:r>
            <w:r w:rsidRPr="001C1FE2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Основные мероприятия Программы</w:t>
            </w:r>
          </w:p>
          <w:p w:rsidR="00C84A03" w:rsidRPr="00292CE0" w:rsidRDefault="00C84A03">
            <w:pPr>
              <w:spacing w:after="120"/>
              <w:jc w:val="both"/>
              <w:rPr>
                <w:sz w:val="28"/>
                <w:szCs w:val="28"/>
              </w:rPr>
            </w:pPr>
          </w:p>
          <w:p w:rsidR="00C84A03" w:rsidRPr="00292CE0" w:rsidRDefault="00C84A03">
            <w:pPr>
              <w:spacing w:after="120"/>
              <w:jc w:val="both"/>
              <w:rPr>
                <w:sz w:val="28"/>
                <w:szCs w:val="28"/>
              </w:rPr>
            </w:pPr>
          </w:p>
          <w:p w:rsidR="00C84A03" w:rsidRPr="00292CE0" w:rsidRDefault="00C84A03" w:rsidP="00C84A03">
            <w:pPr>
              <w:spacing w:after="12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784" w:rsidRPr="00292CE0" w:rsidRDefault="00C569AD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Поэтапная реконструкция сетей 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транспортной 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инфраструктуры.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3784" w:rsidRPr="00292CE0" w:rsidRDefault="007A0D75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Поэтапная м</w:t>
            </w:r>
            <w:r w:rsidR="00C569AD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одернизация 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>направленные на увеличение эффективности транспортного обслуживания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безопасности дорожного движения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69AD" w:rsidRPr="00292CE0" w:rsidRDefault="007A0D75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Поэтапное приведение технич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ского уровня с</w:t>
            </w:r>
            <w:r w:rsidR="00A73784" w:rsidRPr="00292CE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ществующ</w:t>
            </w:r>
            <w:r w:rsidR="00A73784" w:rsidRPr="00292CE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х автомобильных дорог в соответствие с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нормативными требованиями.</w:t>
            </w:r>
          </w:p>
        </w:tc>
      </w:tr>
      <w:tr w:rsidR="002919B6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9B6" w:rsidRPr="00292CE0" w:rsidRDefault="002919B6">
            <w:pPr>
              <w:spacing w:after="120"/>
              <w:jc w:val="both"/>
              <w:rPr>
                <w:sz w:val="28"/>
                <w:szCs w:val="28"/>
              </w:rPr>
            </w:pPr>
            <w:r w:rsidRPr="002919B6">
              <w:rPr>
                <w:sz w:val="28"/>
                <w:szCs w:val="28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проведение паспортизации и инвентаризации автомобильных дорог местного значения общего пользования;</w:t>
            </w:r>
          </w:p>
          <w:p w:rsidR="002919B6" w:rsidRP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инвентаризация с оценкой технического состояния автомобильных дорог и улицах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, определение сроков и объёмов необходимой реконструкции или нового строительства автомобильных дорог и тротуаров;</w:t>
            </w:r>
          </w:p>
          <w:p w:rsidR="002919B6" w:rsidRP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реконструкция, капитальный ремонт, ремонт, содержание автомобильных дорог местного значения, включая проектно-изыскательные работы;</w:t>
            </w:r>
          </w:p>
          <w:p w:rsidR="002919B6" w:rsidRPr="00292CE0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размещение указател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на улицах населённых пунктов.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Объёмы и источники финансирования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 w:rsidP="00733A8B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 xml:space="preserve">Финансовое обеспечение мероприятий Программы осуществляется за счёт средств </w:t>
            </w:r>
            <w:r w:rsidR="00733A8B">
              <w:rPr>
                <w:sz w:val="28"/>
                <w:szCs w:val="28"/>
              </w:rPr>
              <w:t>бюджета Приморского края</w:t>
            </w:r>
            <w:r w:rsidRPr="00292CE0">
              <w:rPr>
                <w:sz w:val="28"/>
                <w:szCs w:val="28"/>
              </w:rPr>
              <w:t xml:space="preserve">, средств бюджета </w:t>
            </w:r>
            <w:r w:rsidR="00733A8B">
              <w:rPr>
                <w:sz w:val="28"/>
                <w:szCs w:val="28"/>
              </w:rPr>
              <w:t>Пожарского муниципального района</w:t>
            </w:r>
            <w:r w:rsidRPr="00292CE0">
              <w:rPr>
                <w:sz w:val="28"/>
                <w:szCs w:val="28"/>
              </w:rPr>
              <w:t xml:space="preserve">. </w:t>
            </w:r>
          </w:p>
          <w:p w:rsidR="00214F45" w:rsidRPr="00214F45" w:rsidRDefault="00C569AD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 xml:space="preserve">Объём финансирования Программы составляет </w:t>
            </w:r>
            <w:r w:rsidR="003F13DA">
              <w:rPr>
                <w:sz w:val="28"/>
                <w:szCs w:val="28"/>
              </w:rPr>
              <w:t xml:space="preserve">11504,97 </w:t>
            </w:r>
            <w:r w:rsidR="00292CE0">
              <w:rPr>
                <w:sz w:val="28"/>
                <w:szCs w:val="28"/>
              </w:rPr>
              <w:t>т</w:t>
            </w:r>
            <w:r w:rsidRPr="00292CE0">
              <w:rPr>
                <w:sz w:val="28"/>
                <w:szCs w:val="28"/>
              </w:rPr>
              <w:t>ыс. руб.</w:t>
            </w:r>
            <w:r w:rsidR="00214F45">
              <w:t xml:space="preserve"> </w:t>
            </w:r>
            <w:r w:rsidR="00214F45" w:rsidRPr="00214F45">
              <w:rPr>
                <w:sz w:val="28"/>
                <w:szCs w:val="28"/>
              </w:rPr>
              <w:t>в т.ч. по годам: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lastRenderedPageBreak/>
              <w:t xml:space="preserve">2021 </w:t>
            </w:r>
            <w:r w:rsidR="005E58C7">
              <w:rPr>
                <w:sz w:val="28"/>
                <w:szCs w:val="28"/>
              </w:rPr>
              <w:t>–</w:t>
            </w:r>
            <w:r w:rsidRPr="00214F45">
              <w:rPr>
                <w:sz w:val="28"/>
                <w:szCs w:val="28"/>
              </w:rPr>
              <w:t xml:space="preserve"> </w:t>
            </w:r>
            <w:r w:rsidR="003F13DA">
              <w:rPr>
                <w:sz w:val="28"/>
                <w:szCs w:val="28"/>
              </w:rPr>
              <w:t>518,37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– </w:t>
            </w:r>
            <w:r w:rsidR="003F13DA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 xml:space="preserve"> тыс. руб.,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2023 </w:t>
            </w:r>
            <w:r w:rsidR="004D4655">
              <w:rPr>
                <w:sz w:val="28"/>
                <w:szCs w:val="28"/>
              </w:rPr>
              <w:t xml:space="preserve">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2024 </w:t>
            </w:r>
            <w:r w:rsidR="004D4655">
              <w:rPr>
                <w:sz w:val="28"/>
                <w:szCs w:val="28"/>
              </w:rPr>
              <w:t xml:space="preserve">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2029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2030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C569AD" w:rsidRPr="00292CE0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2031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</w:t>
            </w:r>
          </w:p>
        </w:tc>
      </w:tr>
      <w:tr w:rsidR="002744BA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4BA" w:rsidRPr="00292CE0" w:rsidRDefault="002744BA">
            <w:pPr>
              <w:spacing w:after="120"/>
              <w:rPr>
                <w:sz w:val="28"/>
                <w:szCs w:val="28"/>
              </w:rPr>
            </w:pPr>
            <w:r w:rsidRPr="002744BA">
              <w:rPr>
                <w:sz w:val="28"/>
                <w:szCs w:val="28"/>
              </w:rPr>
              <w:lastRenderedPageBreak/>
              <w:t>О</w:t>
            </w:r>
            <w:r>
              <w:rPr>
                <w:sz w:val="28"/>
                <w:szCs w:val="28"/>
              </w:rPr>
              <w:t>жидаемые результаты реализации П</w:t>
            </w:r>
            <w:r w:rsidRPr="002744BA">
              <w:rPr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4BA" w:rsidRPr="004D4655" w:rsidRDefault="002744BA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655">
              <w:rPr>
                <w:rFonts w:ascii="Times New Roman" w:hAnsi="Times New Roman" w:cs="Times New Roman"/>
                <w:sz w:val="28"/>
                <w:szCs w:val="28"/>
              </w:rPr>
              <w:t>повышение качества, эффективности и доступности транспортного обслуживания населения и субъектов экономической деятельности МО;</w:t>
            </w:r>
          </w:p>
          <w:p w:rsidR="002744BA" w:rsidRPr="004D4655" w:rsidRDefault="002744BA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rFonts w:ascii="Times New Roman" w:hAnsi="Times New Roman" w:cs="Times New Roman"/>
                <w:sz w:val="28"/>
                <w:szCs w:val="28"/>
              </w:rPr>
              <w:t>обеспечение надежности и безопасности системы транспортной инфраструктуры.</w:t>
            </w:r>
          </w:p>
        </w:tc>
      </w:tr>
    </w:tbl>
    <w:p w:rsidR="00017983" w:rsidRDefault="00017983" w:rsidP="00733A8B">
      <w:pPr>
        <w:spacing w:after="120"/>
        <w:ind w:left="284" w:hanging="284"/>
        <w:jc w:val="center"/>
        <w:rPr>
          <w:b/>
          <w:sz w:val="28"/>
          <w:szCs w:val="28"/>
        </w:rPr>
      </w:pPr>
    </w:p>
    <w:p w:rsidR="00C569AD" w:rsidRPr="00292CE0" w:rsidRDefault="004D4B2F" w:rsidP="004D4655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sz w:val="28"/>
          <w:szCs w:val="28"/>
        </w:rPr>
      </w:pPr>
      <w:r w:rsidRPr="00292CE0">
        <w:rPr>
          <w:b/>
          <w:sz w:val="28"/>
          <w:szCs w:val="28"/>
        </w:rPr>
        <w:t>Характеристика существующего состояния транспортной инфраструктуры</w:t>
      </w:r>
    </w:p>
    <w:p w:rsidR="00242E5D" w:rsidRDefault="00242E5D" w:rsidP="004D4655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CE66E4" w:rsidRPr="004D4655" w:rsidRDefault="004D4B2F" w:rsidP="004D465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D4655">
        <w:rPr>
          <w:b/>
          <w:sz w:val="28"/>
          <w:szCs w:val="28"/>
        </w:rPr>
        <w:t>Анализ положения МО в структуре пространственной организации Пожарского муниципального района</w:t>
      </w:r>
    </w:p>
    <w:p w:rsidR="00A94529" w:rsidRPr="00242E5D" w:rsidRDefault="00A94529" w:rsidP="00A9452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E2BB3" w:rsidRDefault="00FE02FA" w:rsidP="007E2BB3">
      <w:pPr>
        <w:spacing w:line="360" w:lineRule="auto"/>
        <w:ind w:firstLine="709"/>
        <w:jc w:val="both"/>
        <w:rPr>
          <w:sz w:val="28"/>
          <w:szCs w:val="28"/>
        </w:rPr>
      </w:pPr>
      <w:r w:rsidRPr="00FE02FA">
        <w:rPr>
          <w:sz w:val="28"/>
          <w:szCs w:val="28"/>
        </w:rPr>
        <w:t xml:space="preserve">Первой и основной задачей пространственного развития является создание благоприятной среды и деятельности человека и условий для устойчивого развития </w:t>
      </w:r>
      <w:r w:rsidR="00CA3B76">
        <w:rPr>
          <w:sz w:val="28"/>
          <w:szCs w:val="28"/>
        </w:rPr>
        <w:t>МО</w:t>
      </w:r>
      <w:r w:rsidRPr="00FE02FA">
        <w:rPr>
          <w:sz w:val="28"/>
          <w:szCs w:val="28"/>
        </w:rPr>
        <w:t xml:space="preserve"> на перспективу путем достижения баланса экономических и экологических интересов.</w:t>
      </w:r>
    </w:p>
    <w:p w:rsidR="00FE02FA" w:rsidRDefault="00FE02FA" w:rsidP="007E2BB3">
      <w:pPr>
        <w:spacing w:line="360" w:lineRule="auto"/>
        <w:ind w:firstLine="709"/>
        <w:jc w:val="both"/>
        <w:rPr>
          <w:sz w:val="28"/>
          <w:szCs w:val="28"/>
        </w:rPr>
      </w:pPr>
      <w:r w:rsidRPr="00FE02FA">
        <w:rPr>
          <w:sz w:val="28"/>
          <w:szCs w:val="28"/>
        </w:rPr>
        <w:t>Эта задача включает в себя ряд направлений, к основным из которых, также относится – усовершенствование внешних и внутренних транспортных связей как основы укрепления экономической сферы, а также развития улично-дорожной сети.</w:t>
      </w:r>
    </w:p>
    <w:p w:rsidR="00037409" w:rsidRPr="00292CE0" w:rsidRDefault="00037409" w:rsidP="0003740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расположено в </w:t>
      </w:r>
      <w:r>
        <w:rPr>
          <w:sz w:val="28"/>
          <w:szCs w:val="28"/>
        </w:rPr>
        <w:t>западной</w:t>
      </w:r>
      <w:r w:rsidRPr="00292CE0">
        <w:rPr>
          <w:sz w:val="28"/>
          <w:szCs w:val="28"/>
        </w:rPr>
        <w:t xml:space="preserve"> части </w:t>
      </w:r>
      <w:r>
        <w:rPr>
          <w:sz w:val="28"/>
          <w:szCs w:val="28"/>
        </w:rPr>
        <w:t>Пожарского</w:t>
      </w:r>
      <w:r w:rsidRPr="00292CE0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Приморского края </w:t>
      </w:r>
      <w:r>
        <w:rPr>
          <w:sz w:val="28"/>
          <w:szCs w:val="28"/>
        </w:rPr>
        <w:t xml:space="preserve">и граничит </w:t>
      </w:r>
      <w:r>
        <w:rPr>
          <w:sz w:val="28"/>
          <w:szCs w:val="28"/>
        </w:rPr>
        <w:t xml:space="preserve">на юге </w:t>
      </w:r>
      <w:r w:rsidRPr="00292CE0">
        <w:rPr>
          <w:sz w:val="28"/>
          <w:szCs w:val="28"/>
        </w:rPr>
        <w:t xml:space="preserve">с территорией </w:t>
      </w:r>
      <w:r>
        <w:rPr>
          <w:sz w:val="28"/>
          <w:szCs w:val="28"/>
        </w:rPr>
        <w:t>Лучегорского городского поселения.</w:t>
      </w:r>
    </w:p>
    <w:p w:rsidR="00037409" w:rsidRDefault="00037409" w:rsidP="0003740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 МО входит 2 населенных пункта</w:t>
      </w:r>
      <w:r w:rsidRPr="00B076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с. Федосьевка, с. Бурлит. </w:t>
      </w:r>
      <w:r w:rsidRPr="00292CE0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дминистративный центр МО </w:t>
      </w:r>
      <w:r>
        <w:rPr>
          <w:sz w:val="28"/>
          <w:szCs w:val="28"/>
        </w:rPr>
        <w:t>–</w:t>
      </w:r>
      <w:r w:rsidRPr="00D00B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с. </w:t>
      </w:r>
      <w:r>
        <w:rPr>
          <w:sz w:val="28"/>
          <w:szCs w:val="28"/>
        </w:rPr>
        <w:t>Федосьевка</w:t>
      </w:r>
      <w:r w:rsidRPr="00D00BDA">
        <w:rPr>
          <w:sz w:val="28"/>
          <w:szCs w:val="28"/>
        </w:rPr>
        <w:t>.</w:t>
      </w:r>
      <w:r w:rsidRPr="00292CE0">
        <w:rPr>
          <w:sz w:val="28"/>
          <w:szCs w:val="28"/>
        </w:rPr>
        <w:t xml:space="preserve"> </w:t>
      </w:r>
    </w:p>
    <w:p w:rsidR="00403991" w:rsidRPr="00292CE0" w:rsidRDefault="00037409" w:rsidP="00037409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Численность населения </w:t>
      </w:r>
      <w:r>
        <w:rPr>
          <w:sz w:val="28"/>
          <w:szCs w:val="28"/>
        </w:rPr>
        <w:t>МО составляет 0,7</w:t>
      </w:r>
      <w:r w:rsidRPr="00292CE0">
        <w:rPr>
          <w:sz w:val="28"/>
          <w:szCs w:val="28"/>
        </w:rPr>
        <w:t xml:space="preserve"> тыс. человек. </w:t>
      </w:r>
      <w:r w:rsidR="00D67412" w:rsidRPr="00292CE0">
        <w:rPr>
          <w:sz w:val="28"/>
          <w:szCs w:val="28"/>
        </w:rPr>
        <w:t xml:space="preserve"> </w:t>
      </w:r>
    </w:p>
    <w:p w:rsidR="00403991" w:rsidRPr="00292CE0" w:rsidRDefault="00403991" w:rsidP="004D4655">
      <w:pPr>
        <w:spacing w:line="240" w:lineRule="auto"/>
        <w:rPr>
          <w:sz w:val="28"/>
          <w:szCs w:val="28"/>
        </w:rPr>
      </w:pPr>
    </w:p>
    <w:p w:rsidR="00403991" w:rsidRDefault="004D4B2F" w:rsidP="004D465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242E5D">
        <w:rPr>
          <w:b/>
          <w:sz w:val="28"/>
          <w:szCs w:val="28"/>
        </w:rPr>
        <w:lastRenderedPageBreak/>
        <w:t xml:space="preserve">Социально-экономическая характеристика </w:t>
      </w:r>
      <w:r>
        <w:rPr>
          <w:b/>
          <w:sz w:val="28"/>
          <w:szCs w:val="28"/>
        </w:rPr>
        <w:t>МО</w:t>
      </w:r>
      <w:r w:rsidRPr="00242E5D">
        <w:rPr>
          <w:b/>
          <w:sz w:val="28"/>
          <w:szCs w:val="28"/>
        </w:rPr>
        <w:t xml:space="preserve">, характеристика градостроительной деятельности на территории </w:t>
      </w:r>
      <w:r>
        <w:rPr>
          <w:b/>
          <w:sz w:val="28"/>
          <w:szCs w:val="28"/>
        </w:rPr>
        <w:t>МО</w:t>
      </w:r>
      <w:r w:rsidRPr="00242E5D">
        <w:rPr>
          <w:b/>
          <w:sz w:val="28"/>
          <w:szCs w:val="28"/>
        </w:rPr>
        <w:t>, деятельность в сфере транспор</w:t>
      </w:r>
      <w:r>
        <w:rPr>
          <w:b/>
          <w:sz w:val="28"/>
          <w:szCs w:val="28"/>
        </w:rPr>
        <w:t>та, оценка транспортного спроса</w:t>
      </w:r>
    </w:p>
    <w:p w:rsidR="00242E5D" w:rsidRPr="00242E5D" w:rsidRDefault="00242E5D" w:rsidP="004D4655">
      <w:pPr>
        <w:spacing w:line="240" w:lineRule="auto"/>
        <w:jc w:val="center"/>
        <w:rPr>
          <w:b/>
          <w:sz w:val="28"/>
          <w:szCs w:val="28"/>
        </w:rPr>
      </w:pPr>
    </w:p>
    <w:p w:rsidR="00403991" w:rsidRDefault="00403991" w:rsidP="00037409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  <w:t xml:space="preserve">Стабильное улучшение качества жизни всех слоев населения, являющееся главной целью развития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, в значительной степени определяется уровнем развития системы обслуживания, которая включает в себя учреждения образования, здравоохранения, спорта, культуры и искусства, торговли и т.д. Комплекс объектов социального и культурно-бытового обслуживания населения населенных пунктов образует социальную инфраструктуру. </w:t>
      </w:r>
    </w:p>
    <w:p w:rsidR="00EE7D7A" w:rsidRPr="00EE7D7A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Общей стратегической целью социально-экономического развития МО на прогнозный период является обеспечение повышения уровня и качества жизни населения, приток инвестиций в экономику, что обеспечит создание современных производств на его территории, а также увеличит налоговые поступления в бюджеты всех уровней.</w:t>
      </w:r>
    </w:p>
    <w:p w:rsidR="00EE7D7A" w:rsidRPr="00EE7D7A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Правовым актом территориального планирования муниципального уровня является Генеральный план. Генеральным планом МО установлены и утверждены: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территориальная организация и планировочная структура территории </w:t>
      </w:r>
      <w:r w:rsidR="002C0480" w:rsidRPr="00237326">
        <w:rPr>
          <w:sz w:val="28"/>
          <w:szCs w:val="28"/>
        </w:rPr>
        <w:t>МО</w:t>
      </w:r>
      <w:r w:rsidRPr="00237326">
        <w:rPr>
          <w:sz w:val="28"/>
          <w:szCs w:val="28"/>
        </w:rPr>
        <w:t>;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функциональное зонирование территории </w:t>
      </w:r>
      <w:r w:rsidR="002C0480" w:rsidRPr="00237326">
        <w:rPr>
          <w:sz w:val="28"/>
          <w:szCs w:val="28"/>
        </w:rPr>
        <w:t>МО</w:t>
      </w:r>
      <w:r w:rsidRPr="00237326">
        <w:rPr>
          <w:sz w:val="28"/>
          <w:szCs w:val="28"/>
        </w:rPr>
        <w:t>;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границы зон планируемого размещения объектов капитального строительства.</w:t>
      </w:r>
    </w:p>
    <w:p w:rsidR="00EE7D7A" w:rsidRPr="00292CE0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Значение автомобильных дорог постоянно растет в связи с изменением образа жизни людей, превращением автомобиля в необходимое средство передвижения, со значительным повышением спроса на автомобильные перевозки в условиях роста промышленного и сельскохозяйственного производства, увеличения объемов строительства и торговли и развития сферы услуг.</w:t>
      </w:r>
    </w:p>
    <w:p w:rsidR="00EE7D0D" w:rsidRDefault="00D67412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037409" w:rsidRPr="00292CE0">
        <w:rPr>
          <w:sz w:val="28"/>
          <w:szCs w:val="28"/>
        </w:rPr>
        <w:t>На те</w:t>
      </w:r>
      <w:r w:rsidR="00037409">
        <w:rPr>
          <w:sz w:val="28"/>
          <w:szCs w:val="28"/>
        </w:rPr>
        <w:t xml:space="preserve">рритории МО расположены: </w:t>
      </w:r>
      <w:r w:rsidR="00037409" w:rsidRPr="00AB4A7F">
        <w:rPr>
          <w:sz w:val="28"/>
          <w:szCs w:val="28"/>
        </w:rPr>
        <w:t>Федосьевский участок Филиал</w:t>
      </w:r>
      <w:r w:rsidR="00037409">
        <w:rPr>
          <w:sz w:val="28"/>
          <w:szCs w:val="28"/>
        </w:rPr>
        <w:t xml:space="preserve">а «Пожарский» ОАО «Примавтодор», </w:t>
      </w:r>
      <w:r w:rsidR="00037409" w:rsidRPr="00AB4A7F">
        <w:rPr>
          <w:sz w:val="28"/>
          <w:szCs w:val="28"/>
        </w:rPr>
        <w:t>ООО</w:t>
      </w:r>
      <w:r w:rsidR="00037409">
        <w:rPr>
          <w:sz w:val="28"/>
          <w:szCs w:val="28"/>
        </w:rPr>
        <w:t xml:space="preserve"> «Экпос» (распиловка древесины), </w:t>
      </w:r>
      <w:r w:rsidR="00037409" w:rsidRPr="00AB4A7F">
        <w:rPr>
          <w:sz w:val="28"/>
          <w:szCs w:val="28"/>
        </w:rPr>
        <w:t>Лесобиржа с. Бурлит (участок ОАО «Рощинский КЛПХ»)</w:t>
      </w:r>
      <w:r w:rsidR="00037409">
        <w:rPr>
          <w:sz w:val="28"/>
          <w:szCs w:val="28"/>
        </w:rPr>
        <w:t>,</w:t>
      </w:r>
      <w:r w:rsidR="00037409" w:rsidRPr="00AB4A7F">
        <w:t xml:space="preserve"> </w:t>
      </w:r>
      <w:r w:rsidR="00037409" w:rsidRPr="00AB4A7F">
        <w:rPr>
          <w:sz w:val="28"/>
          <w:szCs w:val="28"/>
        </w:rPr>
        <w:t>фельдшерско-акушерский пункт с. Федосьевка</w:t>
      </w:r>
      <w:r w:rsidR="00037409">
        <w:rPr>
          <w:sz w:val="28"/>
          <w:szCs w:val="28"/>
        </w:rPr>
        <w:t>, 10 субъектов</w:t>
      </w:r>
      <w:r w:rsidR="00037409" w:rsidRPr="0038790F">
        <w:rPr>
          <w:sz w:val="28"/>
          <w:szCs w:val="28"/>
        </w:rPr>
        <w:t xml:space="preserve"> малого предпринимательства</w:t>
      </w:r>
      <w:r w:rsidR="00037409">
        <w:rPr>
          <w:sz w:val="28"/>
          <w:szCs w:val="28"/>
        </w:rPr>
        <w:t xml:space="preserve">, средняя </w:t>
      </w:r>
      <w:r w:rsidR="00037409" w:rsidRPr="00292CE0">
        <w:rPr>
          <w:sz w:val="28"/>
          <w:szCs w:val="28"/>
        </w:rPr>
        <w:t>об</w:t>
      </w:r>
      <w:r w:rsidR="00037409">
        <w:rPr>
          <w:sz w:val="28"/>
          <w:szCs w:val="28"/>
        </w:rPr>
        <w:t xml:space="preserve">щеобразовательная школа, </w:t>
      </w:r>
      <w:r w:rsidR="00037409" w:rsidRPr="00292CE0">
        <w:rPr>
          <w:sz w:val="28"/>
          <w:szCs w:val="28"/>
        </w:rPr>
        <w:t>почтовое отделение</w:t>
      </w:r>
      <w:r w:rsidR="00037409">
        <w:rPr>
          <w:sz w:val="28"/>
          <w:szCs w:val="28"/>
        </w:rPr>
        <w:t>.</w:t>
      </w:r>
    </w:p>
    <w:p w:rsidR="006F081F" w:rsidRDefault="00D6664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D66644">
        <w:rPr>
          <w:b/>
          <w:sz w:val="28"/>
          <w:szCs w:val="28"/>
        </w:rPr>
        <w:lastRenderedPageBreak/>
        <w:t>Характеристика функционирования и показатели работы транспортной инфраструктуры по видам транспорта</w:t>
      </w:r>
    </w:p>
    <w:p w:rsidR="00C56DA8" w:rsidRPr="00242E5D" w:rsidRDefault="00C56DA8" w:rsidP="00237326">
      <w:pPr>
        <w:spacing w:line="240" w:lineRule="auto"/>
        <w:jc w:val="center"/>
        <w:rPr>
          <w:b/>
          <w:sz w:val="28"/>
          <w:szCs w:val="28"/>
        </w:rPr>
      </w:pPr>
    </w:p>
    <w:p w:rsidR="00840DEA" w:rsidRDefault="006F081F" w:rsidP="00D41F92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D66644" w:rsidRPr="00D66644">
        <w:rPr>
          <w:sz w:val="28"/>
          <w:szCs w:val="28"/>
        </w:rPr>
        <w:t xml:space="preserve">Транспортная инфраструктура – система коммуникаций и объектов сельского, внешнего пассажирского и грузового транспорта, включающая улично-дорожную сеть, линии и сооружения внеуличного транспорта, объекты обслуживания пассажиров, объекты обработки грузов, объекты постоянного и временного хранения и технического обслуживания транспортных средств. </w:t>
      </w:r>
    </w:p>
    <w:p w:rsidR="00840DEA" w:rsidRPr="00E80C76" w:rsidRDefault="00840DEA" w:rsidP="00840DEA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>Автомобильные дороги подвержены влиянию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Для их соответствия нормативным требованиям необходимо выполнение различных видов работ: содержание автомобильных дорог – комплекс работ по поддержанию надлежащего технического состояния автомобильной дороги, оценке их технического состояния, а также по организации и обеспечению безопасности дорожного движения.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D66644">
        <w:rPr>
          <w:sz w:val="28"/>
          <w:szCs w:val="28"/>
        </w:rPr>
        <w:t xml:space="preserve">Развитие экономики </w:t>
      </w:r>
      <w:r>
        <w:rPr>
          <w:sz w:val="28"/>
          <w:szCs w:val="28"/>
        </w:rPr>
        <w:t>МО</w:t>
      </w:r>
      <w:r w:rsidRPr="00D66644">
        <w:rPr>
          <w:sz w:val="28"/>
          <w:szCs w:val="28"/>
        </w:rPr>
        <w:t xml:space="preserve"> во многом определяется эффективностью функционирования автомобильного транспорта, которая зависит от уровня развития и состояния сети автомобильных дорог, в том числе, в границах </w:t>
      </w:r>
      <w:r w:rsidR="002C0480">
        <w:rPr>
          <w:sz w:val="28"/>
          <w:szCs w:val="28"/>
        </w:rPr>
        <w:t>МО</w:t>
      </w:r>
      <w:r w:rsidRPr="00D66644">
        <w:rPr>
          <w:sz w:val="28"/>
          <w:szCs w:val="28"/>
        </w:rPr>
        <w:t>.</w:t>
      </w:r>
    </w:p>
    <w:p w:rsidR="00D41F92" w:rsidRDefault="00D41F92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D66644" w:rsidRPr="00D66644" w:rsidRDefault="00D6664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D66644">
        <w:rPr>
          <w:b/>
          <w:sz w:val="28"/>
          <w:szCs w:val="28"/>
        </w:rPr>
        <w:t xml:space="preserve">Характеристика сети дорог </w:t>
      </w:r>
      <w:r>
        <w:rPr>
          <w:b/>
          <w:sz w:val="28"/>
          <w:szCs w:val="28"/>
        </w:rPr>
        <w:t>МО</w:t>
      </w:r>
      <w:r w:rsidRPr="00D66644">
        <w:rPr>
          <w:b/>
          <w:sz w:val="28"/>
          <w:szCs w:val="28"/>
        </w:rPr>
        <w:t>, параметры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оценка качества содержания дорог</w:t>
      </w:r>
    </w:p>
    <w:p w:rsidR="00D66644" w:rsidRDefault="00D66644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Дорожное хозяйство как один из элементов инфраструктуры МО оказывает огромное влияние на его развитие.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Автомобильный транспорт как один из самых распространенных мобильных видов транспорта требует наличия развитой сети автомобильных дорог общего пользования местного значения с комплексом инженерных сооружений на них.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Автомобильные дороги, являясь сложными инженерно-техническими сооружениями, имеют ряд особенностей, а именно:</w:t>
      </w:r>
    </w:p>
    <w:p w:rsidR="00840DEA" w:rsidRPr="00237326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lastRenderedPageBreak/>
        <w:t>автомобильные дороги представляют собой материалоемкие, трудоемкие линейные сооружения, содержание которых требует больших финансовых затрат;</w:t>
      </w:r>
    </w:p>
    <w:p w:rsidR="00840DEA" w:rsidRPr="00237326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в отличие от других видов транспорта, автомобильный - наиболее доступный для всех вид транспорта, а его неотъемлемый элемент - автомобильная дорога - доступен абсолютно всем гражданам МО, водителям и пассажирам транспортных средств, и пешеходам;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помимо высокой первоначальной стоимости строительство, реконструкция, капитальный ремонт, ремонт и содержание автомобильных дорог также требуют больших затрат;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Автомобильные дороги должны обладать определенными потребительскими свойствами, а именно: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удобство и комфортность передвижения;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скорость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пропускная способность;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безопасность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экономичность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долговечность;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стоимость содержания;</w:t>
      </w:r>
    </w:p>
    <w:p w:rsid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экологическая безопасность.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 xml:space="preserve">Автомобильные дороги имеют стратегическое значение для МО. Они связывают территорию </w:t>
      </w:r>
      <w:r w:rsidR="002C0480">
        <w:rPr>
          <w:sz w:val="28"/>
          <w:szCs w:val="28"/>
        </w:rPr>
        <w:t>МО</w:t>
      </w:r>
      <w:r w:rsidRPr="00840DEA">
        <w:rPr>
          <w:sz w:val="28"/>
          <w:szCs w:val="28"/>
        </w:rPr>
        <w:t>, обеспечивают жизнедеятельность населенных пунктов в его составе и во многом определяют возможности развития экономики. Сеть автомобильных дорог обеспечивает мобильность населения и доступ к материальным ресурсам, а также позволяет расширить производственные возможности за счет снижения транспортных издержек и затрат времени на перевозки.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 xml:space="preserve">Недостаточный уровень развития дорожной сети приводит к значительным потерям экономики </w:t>
      </w:r>
      <w:r w:rsidR="002C0480">
        <w:rPr>
          <w:sz w:val="28"/>
          <w:szCs w:val="28"/>
        </w:rPr>
        <w:t>МО</w:t>
      </w:r>
      <w:r w:rsidRPr="00840DEA">
        <w:rPr>
          <w:sz w:val="28"/>
          <w:szCs w:val="28"/>
        </w:rPr>
        <w:t xml:space="preserve"> и является одним из наиболее существенных ограничений темпов роста социально-экономического развития, поэтому совершенствование </w:t>
      </w:r>
      <w:r w:rsidRPr="00840DEA">
        <w:rPr>
          <w:sz w:val="28"/>
          <w:szCs w:val="28"/>
        </w:rPr>
        <w:lastRenderedPageBreak/>
        <w:t>сети автомобильных дорог общего пользования имеет большое значение для всего населения.</w:t>
      </w:r>
    </w:p>
    <w:p w:rsidR="00242E5D" w:rsidRDefault="006F081F" w:rsidP="00237326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Транспортный комплекс </w:t>
      </w:r>
      <w:r w:rsidR="00C56DA8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представлен автомобильным видом транспорта</w:t>
      </w:r>
      <w:r w:rsidR="003244B9" w:rsidRPr="00292CE0">
        <w:rPr>
          <w:sz w:val="28"/>
          <w:szCs w:val="28"/>
        </w:rPr>
        <w:t>.</w:t>
      </w:r>
      <w:r w:rsidRPr="00292CE0">
        <w:rPr>
          <w:sz w:val="28"/>
          <w:szCs w:val="28"/>
        </w:rPr>
        <w:t xml:space="preserve"> </w:t>
      </w:r>
      <w:r w:rsidR="003244B9" w:rsidRPr="00292CE0">
        <w:rPr>
          <w:sz w:val="28"/>
          <w:szCs w:val="28"/>
        </w:rPr>
        <w:t xml:space="preserve">Каркас транспортной сети </w:t>
      </w:r>
      <w:r w:rsidR="002C0480">
        <w:rPr>
          <w:sz w:val="28"/>
          <w:szCs w:val="28"/>
        </w:rPr>
        <w:t>МО</w:t>
      </w:r>
      <w:r w:rsidR="00237326">
        <w:rPr>
          <w:sz w:val="28"/>
          <w:szCs w:val="28"/>
        </w:rPr>
        <w:t xml:space="preserve"> формируется дорогами м</w:t>
      </w:r>
      <w:r w:rsidR="006F18A1" w:rsidRPr="00292CE0">
        <w:rPr>
          <w:sz w:val="28"/>
          <w:szCs w:val="28"/>
        </w:rPr>
        <w:t>естного значения</w:t>
      </w:r>
      <w:r w:rsidR="00237326">
        <w:rPr>
          <w:sz w:val="28"/>
          <w:szCs w:val="28"/>
        </w:rPr>
        <w:t>, протяженностью</w:t>
      </w:r>
      <w:r w:rsidR="000E33EA">
        <w:rPr>
          <w:sz w:val="28"/>
          <w:szCs w:val="28"/>
        </w:rPr>
        <w:t xml:space="preserve"> </w:t>
      </w:r>
      <w:r w:rsidR="00037409">
        <w:rPr>
          <w:sz w:val="28"/>
          <w:szCs w:val="28"/>
        </w:rPr>
        <w:t>23,9</w:t>
      </w:r>
      <w:r w:rsidR="003F13DA" w:rsidRPr="00292CE0">
        <w:rPr>
          <w:sz w:val="28"/>
          <w:szCs w:val="28"/>
        </w:rPr>
        <w:t xml:space="preserve"> км</w:t>
      </w:r>
      <w:r w:rsidR="003F13DA">
        <w:rPr>
          <w:sz w:val="28"/>
          <w:szCs w:val="28"/>
        </w:rPr>
        <w:t xml:space="preserve"> </w:t>
      </w:r>
      <w:r w:rsidR="00237326">
        <w:rPr>
          <w:sz w:val="28"/>
          <w:szCs w:val="28"/>
        </w:rPr>
        <w:t xml:space="preserve">(см. </w:t>
      </w:r>
      <w:r w:rsidR="00242E5D">
        <w:rPr>
          <w:sz w:val="28"/>
          <w:szCs w:val="28"/>
        </w:rPr>
        <w:t>Таблиц</w:t>
      </w:r>
      <w:r w:rsidR="00237326">
        <w:rPr>
          <w:sz w:val="28"/>
          <w:szCs w:val="28"/>
        </w:rPr>
        <w:t>у</w:t>
      </w:r>
      <w:r w:rsidR="00242E5D">
        <w:rPr>
          <w:sz w:val="28"/>
          <w:szCs w:val="28"/>
        </w:rPr>
        <w:t xml:space="preserve"> 1</w:t>
      </w:r>
      <w:r w:rsidR="00237326">
        <w:rPr>
          <w:sz w:val="28"/>
          <w:szCs w:val="28"/>
        </w:rPr>
        <w:t>).</w:t>
      </w:r>
    </w:p>
    <w:p w:rsidR="00242E5D" w:rsidRPr="00292CE0" w:rsidRDefault="00242E5D" w:rsidP="00380515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F10795" w:rsidRPr="00292CE0">
        <w:rPr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F40F95" w:rsidRPr="00292CE0" w:rsidRDefault="00F40F95" w:rsidP="00380515">
      <w:pPr>
        <w:pStyle w:val="Standard"/>
        <w:jc w:val="center"/>
        <w:rPr>
          <w:rFonts w:cs="Times New Roman"/>
          <w:szCs w:val="28"/>
        </w:rPr>
      </w:pPr>
      <w:r w:rsidRPr="00292CE0">
        <w:rPr>
          <w:rFonts w:cs="Times New Roman"/>
          <w:szCs w:val="28"/>
        </w:rPr>
        <w:t xml:space="preserve">Перечень автомобильных дорог общего пользования местного значения в </w:t>
      </w:r>
      <w:r w:rsidR="00242E5D">
        <w:rPr>
          <w:rFonts w:cs="Times New Roman"/>
          <w:szCs w:val="28"/>
        </w:rPr>
        <w:t>МО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1"/>
        <w:gridCol w:w="2893"/>
        <w:gridCol w:w="1989"/>
        <w:gridCol w:w="2216"/>
        <w:gridCol w:w="2216"/>
      </w:tblGrid>
      <w:tr w:rsidR="00037409" w:rsidRPr="00292CE0" w:rsidTr="006A57D5">
        <w:tc>
          <w:tcPr>
            <w:tcW w:w="3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№ п/п</w:t>
            </w:r>
          </w:p>
        </w:tc>
        <w:tc>
          <w:tcPr>
            <w:tcW w:w="14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Название улицы</w:t>
            </w:r>
          </w:p>
        </w:tc>
        <w:tc>
          <w:tcPr>
            <w:tcW w:w="9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протяженность, км</w:t>
            </w:r>
          </w:p>
        </w:tc>
        <w:tc>
          <w:tcPr>
            <w:tcW w:w="11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тип покрытия</w:t>
            </w:r>
          </w:p>
        </w:tc>
        <w:tc>
          <w:tcPr>
            <w:tcW w:w="11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примечание</w:t>
            </w:r>
          </w:p>
        </w:tc>
      </w:tr>
      <w:tr w:rsidR="00037409" w:rsidRPr="00292CE0" w:rsidTr="006A57D5">
        <w:tc>
          <w:tcPr>
            <w:tcW w:w="5000" w:type="pct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с. Федосьевка</w:t>
            </w:r>
          </w:p>
        </w:tc>
      </w:tr>
      <w:tr w:rsidR="00037409" w:rsidRPr="00292CE0" w:rsidTr="006A57D5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4A7F">
              <w:rPr>
                <w:color w:val="000000"/>
                <w:sz w:val="28"/>
                <w:szCs w:val="28"/>
              </w:rPr>
              <w:t>ул. Юбилейная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 w:rsidRPr="00AB4A7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037409" w:rsidRPr="00292CE0" w:rsidTr="006A57D5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2.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4A7F">
              <w:rPr>
                <w:color w:val="000000"/>
                <w:sz w:val="28"/>
                <w:szCs w:val="28"/>
              </w:rPr>
              <w:t>ул. Советская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 w:rsidRPr="00AB4A7F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037409" w:rsidRPr="00292CE0" w:rsidTr="006A57D5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3.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4A7F">
              <w:rPr>
                <w:color w:val="000000"/>
                <w:sz w:val="28"/>
                <w:szCs w:val="28"/>
              </w:rPr>
              <w:t>ул. Трудовая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 w:rsidRPr="00AB4A7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037409" w:rsidRPr="00292CE0" w:rsidTr="006A57D5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4.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4A7F">
              <w:rPr>
                <w:color w:val="000000"/>
                <w:sz w:val="28"/>
                <w:szCs w:val="28"/>
              </w:rPr>
              <w:t>ул. Комарова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AB4A7F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037409" w:rsidRPr="00292CE0" w:rsidTr="006A57D5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5.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4A7F">
              <w:rPr>
                <w:color w:val="000000"/>
                <w:sz w:val="28"/>
                <w:szCs w:val="28"/>
              </w:rPr>
              <w:t>ул. Переселенческая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</w:t>
            </w:r>
            <w:r w:rsidRPr="00AB4A7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037409" w:rsidRPr="00292CE0" w:rsidTr="006A57D5">
        <w:tc>
          <w:tcPr>
            <w:tcW w:w="31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6.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4A7F">
              <w:rPr>
                <w:color w:val="000000"/>
                <w:sz w:val="28"/>
                <w:szCs w:val="28"/>
              </w:rPr>
              <w:t>ул. Дачная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 w:rsidRPr="00AB4A7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037409" w:rsidRPr="00292CE0" w:rsidTr="006A57D5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7.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4A7F">
              <w:rPr>
                <w:color w:val="000000"/>
                <w:sz w:val="28"/>
                <w:szCs w:val="28"/>
              </w:rPr>
              <w:t>пер. Лесной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AB4A7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037409" w:rsidRPr="00292CE0" w:rsidTr="006A57D5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8.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4A7F">
              <w:rPr>
                <w:color w:val="000000"/>
                <w:sz w:val="28"/>
                <w:szCs w:val="28"/>
              </w:rPr>
              <w:t>а/д на кладбище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 w:rsidRPr="00AB4A7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037409" w:rsidRPr="00292CE0" w:rsidTr="006A57D5">
        <w:tc>
          <w:tcPr>
            <w:tcW w:w="5000" w:type="pct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с. Бурлит</w:t>
            </w:r>
          </w:p>
        </w:tc>
      </w:tr>
      <w:tr w:rsidR="00037409" w:rsidRPr="00292CE0" w:rsidTr="006A57D5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9.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4A7F">
              <w:rPr>
                <w:color w:val="000000"/>
                <w:sz w:val="28"/>
                <w:szCs w:val="28"/>
              </w:rPr>
              <w:t>ул. Вокзальная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</w:t>
            </w:r>
            <w:r w:rsidRPr="00AB4A7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037409" w:rsidRPr="00292CE0" w:rsidTr="006A57D5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10.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4A7F">
              <w:rPr>
                <w:color w:val="000000"/>
                <w:sz w:val="28"/>
                <w:szCs w:val="28"/>
              </w:rPr>
              <w:t>ул. Набережная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 w:rsidRPr="00AB4A7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037409" w:rsidRPr="00292CE0" w:rsidTr="006A57D5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11.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4A7F">
              <w:rPr>
                <w:color w:val="000000"/>
                <w:sz w:val="28"/>
                <w:szCs w:val="28"/>
              </w:rPr>
              <w:t>ул. Луговая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AB4A7F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гравий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037409" w:rsidRPr="00292CE0" w:rsidTr="006A57D5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12.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4A7F">
              <w:rPr>
                <w:color w:val="000000"/>
                <w:sz w:val="28"/>
                <w:szCs w:val="28"/>
              </w:rPr>
              <w:t>ул. Новая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AB4A7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гравий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037409" w:rsidRPr="00292CE0" w:rsidTr="006A57D5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13.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4A7F">
              <w:rPr>
                <w:color w:val="000000"/>
                <w:sz w:val="28"/>
                <w:szCs w:val="28"/>
              </w:rPr>
              <w:t>ул. Чапаева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 w:rsidRPr="00AB4A7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037409" w:rsidRPr="00292CE0" w:rsidTr="006A57D5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14.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4A7F">
              <w:rPr>
                <w:color w:val="000000"/>
                <w:sz w:val="28"/>
                <w:szCs w:val="28"/>
              </w:rPr>
              <w:t>ул. Волочаевская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 w:rsidRPr="00AB4A7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037409" w:rsidRPr="00292CE0" w:rsidTr="006A57D5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15.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4A7F">
              <w:rPr>
                <w:color w:val="000000"/>
                <w:sz w:val="28"/>
                <w:szCs w:val="28"/>
              </w:rPr>
              <w:t>ул. Зеленый Хутор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AB4A7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037409" w:rsidRPr="00292CE0" w:rsidTr="006A57D5">
        <w:trPr>
          <w:trHeight w:val="284"/>
        </w:trPr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4A7F">
              <w:rPr>
                <w:color w:val="000000"/>
                <w:sz w:val="28"/>
                <w:szCs w:val="28"/>
              </w:rPr>
              <w:t>ул. Октябрьская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 w:rsidRPr="00AB4A7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037409" w:rsidRPr="00292CE0" w:rsidTr="006A57D5">
        <w:tc>
          <w:tcPr>
            <w:tcW w:w="313" w:type="pc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4A7F">
              <w:rPr>
                <w:color w:val="000000"/>
                <w:sz w:val="28"/>
                <w:szCs w:val="28"/>
              </w:rPr>
              <w:t>ул. Лазо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AB4A7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037409" w:rsidRPr="00292CE0" w:rsidTr="006A57D5">
        <w:tc>
          <w:tcPr>
            <w:tcW w:w="5000" w:type="pct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с. Алчан</w:t>
            </w:r>
          </w:p>
        </w:tc>
      </w:tr>
      <w:tr w:rsidR="00037409" w:rsidRPr="00292CE0" w:rsidTr="006A57D5">
        <w:tc>
          <w:tcPr>
            <w:tcW w:w="313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4A7F">
              <w:rPr>
                <w:color w:val="000000"/>
                <w:sz w:val="28"/>
                <w:szCs w:val="28"/>
              </w:rPr>
              <w:t>ул. Железнодорожная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</w:t>
            </w:r>
            <w:r w:rsidRPr="00AB4A7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037409" w:rsidRPr="00292CE0" w:rsidTr="006A57D5">
        <w:tc>
          <w:tcPr>
            <w:tcW w:w="313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4A7F">
              <w:rPr>
                <w:color w:val="000000"/>
                <w:sz w:val="28"/>
                <w:szCs w:val="28"/>
              </w:rPr>
              <w:t>ул. Речная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 w:rsidRPr="00AB4A7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Default="00037409" w:rsidP="006A57D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037409" w:rsidRPr="00292CE0" w:rsidTr="006A57D5">
        <w:tc>
          <w:tcPr>
            <w:tcW w:w="31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6A57D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4A7F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037409" w:rsidRPr="00AB4A7F" w:rsidRDefault="00037409" w:rsidP="0003740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AB4A7F">
              <w:rPr>
                <w:color w:val="000000"/>
                <w:sz w:val="28"/>
                <w:szCs w:val="28"/>
              </w:rPr>
              <w:t>23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AB4A7F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37409" w:rsidRPr="00292CE0" w:rsidRDefault="00037409" w:rsidP="006A57D5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</w:tr>
    </w:tbl>
    <w:p w:rsidR="00136437" w:rsidRDefault="00136437" w:rsidP="00136437">
      <w:pPr>
        <w:spacing w:line="240" w:lineRule="auto"/>
        <w:ind w:firstLine="709"/>
        <w:jc w:val="both"/>
        <w:rPr>
          <w:sz w:val="28"/>
          <w:szCs w:val="28"/>
        </w:rPr>
      </w:pPr>
    </w:p>
    <w:p w:rsidR="00136437" w:rsidRPr="00292CE0" w:rsidRDefault="00136437" w:rsidP="00136437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Федерального значения: </w:t>
      </w:r>
      <w:r w:rsidRPr="001655DD">
        <w:rPr>
          <w:sz w:val="28"/>
          <w:szCs w:val="28"/>
        </w:rPr>
        <w:t>а/д А-370 «Уссури»</w:t>
      </w:r>
      <w:r>
        <w:rPr>
          <w:sz w:val="28"/>
          <w:szCs w:val="28"/>
        </w:rPr>
        <w:t xml:space="preserve">. </w:t>
      </w:r>
      <w:r w:rsidRPr="00292CE0">
        <w:rPr>
          <w:sz w:val="28"/>
          <w:szCs w:val="28"/>
        </w:rPr>
        <w:t xml:space="preserve"> </w:t>
      </w:r>
    </w:p>
    <w:p w:rsidR="00840DEA" w:rsidRDefault="00136437" w:rsidP="00136437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lastRenderedPageBreak/>
        <w:t xml:space="preserve">Все населенные пункты </w:t>
      </w:r>
      <w:r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имеют устойчивую автотранспортную связь с административным центром </w:t>
      </w:r>
      <w:r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и районным центром.</w:t>
      </w:r>
    </w:p>
    <w:p w:rsidR="00037409" w:rsidRDefault="00037409" w:rsidP="00136437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Автомобильный транспорт используется как для внутрирайонных перевозок, так и для доставки грузов между населенными пунктами </w:t>
      </w:r>
      <w:r>
        <w:rPr>
          <w:sz w:val="28"/>
          <w:szCs w:val="28"/>
        </w:rPr>
        <w:t>МО</w:t>
      </w:r>
      <w:r w:rsidRPr="00292CE0">
        <w:rPr>
          <w:sz w:val="28"/>
          <w:szCs w:val="28"/>
        </w:rPr>
        <w:t>.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Default="00404E9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04E94">
        <w:rPr>
          <w:b/>
          <w:sz w:val="28"/>
          <w:szCs w:val="28"/>
        </w:rPr>
        <w:t xml:space="preserve">Анализ состава парка транспортных средств и уровня автомобилизации в </w:t>
      </w:r>
      <w:r>
        <w:rPr>
          <w:b/>
          <w:sz w:val="28"/>
          <w:szCs w:val="28"/>
        </w:rPr>
        <w:t>МО</w:t>
      </w:r>
      <w:r w:rsidRPr="00404E94">
        <w:rPr>
          <w:b/>
          <w:sz w:val="28"/>
          <w:szCs w:val="28"/>
        </w:rPr>
        <w:t>, обеспеченность парковками (парковочными местами)</w:t>
      </w:r>
    </w:p>
    <w:p w:rsidR="00404E94" w:rsidRPr="00404E94" w:rsidRDefault="00404E94" w:rsidP="00380515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404E94" w:rsidRPr="00404E94" w:rsidRDefault="00404E94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404E94">
        <w:rPr>
          <w:sz w:val="28"/>
          <w:szCs w:val="28"/>
        </w:rPr>
        <w:t xml:space="preserve">На территории </w:t>
      </w:r>
      <w:r w:rsidR="002C0480">
        <w:rPr>
          <w:sz w:val="28"/>
          <w:szCs w:val="28"/>
        </w:rPr>
        <w:t>МО</w:t>
      </w:r>
      <w:r w:rsidRPr="00404E94">
        <w:rPr>
          <w:sz w:val="28"/>
          <w:szCs w:val="28"/>
        </w:rPr>
        <w:t xml:space="preserve"> имеется </w:t>
      </w:r>
      <w:r>
        <w:rPr>
          <w:sz w:val="28"/>
          <w:szCs w:val="28"/>
        </w:rPr>
        <w:t>достаточное</w:t>
      </w:r>
      <w:r w:rsidRPr="00404E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количество </w:t>
      </w:r>
      <w:r w:rsidRPr="00404E94">
        <w:rPr>
          <w:sz w:val="28"/>
          <w:szCs w:val="28"/>
        </w:rPr>
        <w:t xml:space="preserve">единиц различных видов транспорта их соотношение. Отсутствует проблема автомобилизации населения. </w:t>
      </w:r>
    </w:p>
    <w:p w:rsidR="00404E94" w:rsidRDefault="00404E94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404E94">
        <w:rPr>
          <w:sz w:val="28"/>
          <w:szCs w:val="28"/>
        </w:rPr>
        <w:t>Потребность в местах постоянного хранения легковых автомобилей жителей нет.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Pr="00404E94" w:rsidRDefault="00404E94" w:rsidP="0038051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04E94">
        <w:rPr>
          <w:b/>
          <w:sz w:val="28"/>
          <w:szCs w:val="28"/>
        </w:rPr>
        <w:t>Характеристика работы транспортных средств общего пользования, включая анализ пассажиропотока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Default="00A97431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A97431">
        <w:rPr>
          <w:sz w:val="28"/>
          <w:szCs w:val="28"/>
        </w:rPr>
        <w:t xml:space="preserve">Транспорт - важнейшая составная часть инфраструктуры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 xml:space="preserve">, удовлетворяющая потребностям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>.</w:t>
      </w:r>
    </w:p>
    <w:p w:rsidR="00037409" w:rsidRDefault="00037409" w:rsidP="00037409">
      <w:pPr>
        <w:spacing w:line="360" w:lineRule="auto"/>
        <w:ind w:firstLine="709"/>
        <w:jc w:val="both"/>
        <w:rPr>
          <w:sz w:val="28"/>
          <w:szCs w:val="28"/>
        </w:rPr>
      </w:pPr>
      <w:r w:rsidRPr="00976A8C">
        <w:rPr>
          <w:sz w:val="28"/>
          <w:szCs w:val="28"/>
        </w:rPr>
        <w:t>В целях создания условий для предоставления транспортных услуг населению осуществляется автобусное транспортное сообщение по маршруту пгт. Лучегорск - с. Бурлит (понедельник, вторник, четверг 1 раз в день, среда, пятница 2 раза в день). Обслуживает население автотранспортом ООО «Лучегорская транспортная компания», по согласованному с администрацией Пожарского муниципального района расписанию.</w:t>
      </w:r>
    </w:p>
    <w:p w:rsidR="00A97431" w:rsidRDefault="00037409" w:rsidP="00037409">
      <w:pPr>
        <w:spacing w:line="360" w:lineRule="auto"/>
        <w:ind w:firstLine="709"/>
        <w:jc w:val="both"/>
        <w:rPr>
          <w:sz w:val="28"/>
          <w:szCs w:val="28"/>
        </w:rPr>
      </w:pPr>
      <w:r w:rsidRPr="00A97431">
        <w:rPr>
          <w:sz w:val="28"/>
          <w:szCs w:val="28"/>
        </w:rPr>
        <w:t xml:space="preserve">Передвижение по территории населенных пунктов </w:t>
      </w:r>
      <w:r>
        <w:rPr>
          <w:sz w:val="28"/>
          <w:szCs w:val="28"/>
        </w:rPr>
        <w:t>МО</w:t>
      </w:r>
      <w:r w:rsidRPr="00A97431">
        <w:rPr>
          <w:sz w:val="28"/>
          <w:szCs w:val="28"/>
        </w:rPr>
        <w:t xml:space="preserve"> и между населенными пунктами также осуществляется с использованием личного транспорта.</w:t>
      </w:r>
    </w:p>
    <w:p w:rsidR="00037409" w:rsidRDefault="00037409" w:rsidP="00037409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8711DE" w:rsidRPr="008711DE" w:rsidRDefault="008711DE" w:rsidP="0038051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lastRenderedPageBreak/>
        <w:t>Характеристика условий пешеходного и велосипедного передвижения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Для передвижения пешеходов в населенных пунктах </w:t>
      </w:r>
      <w:r>
        <w:rPr>
          <w:sz w:val="28"/>
          <w:szCs w:val="28"/>
        </w:rPr>
        <w:t>МО</w:t>
      </w:r>
      <w:r w:rsidRPr="008711DE">
        <w:rPr>
          <w:sz w:val="28"/>
          <w:szCs w:val="28"/>
        </w:rPr>
        <w:t xml:space="preserve"> предусмотрены тротуары. В местах, где отсутствуют тротуарные дорожки, пешеходное движение происходит в основном по проезжим частям улиц.</w:t>
      </w:r>
      <w:r>
        <w:rPr>
          <w:sz w:val="28"/>
          <w:szCs w:val="28"/>
        </w:rPr>
        <w:t xml:space="preserve"> </w:t>
      </w:r>
      <w:r w:rsidRPr="008711DE">
        <w:rPr>
          <w:sz w:val="28"/>
          <w:szCs w:val="28"/>
        </w:rPr>
        <w:t xml:space="preserve">Специализированные дорожки для велосипедного передвижения на территории </w:t>
      </w:r>
      <w:r w:rsidR="002C0480">
        <w:rPr>
          <w:sz w:val="28"/>
          <w:szCs w:val="28"/>
        </w:rPr>
        <w:t>МО</w:t>
      </w:r>
      <w:r w:rsidRPr="008711DE">
        <w:rPr>
          <w:sz w:val="28"/>
          <w:szCs w:val="28"/>
        </w:rPr>
        <w:t xml:space="preserve"> не предусмотрены. Движение велосипедистов осуществляется в соответствии с требованиями ПДД по дорогам общего пользования.</w:t>
      </w:r>
    </w:p>
    <w:p w:rsid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Велосипед и на сегодняшний день определенно востребован для совершения поездок в рекреационных целях (велопрогулки в парках, поездки по туристическим объектам).</w:t>
      </w:r>
    </w:p>
    <w:p w:rsidR="008711DE" w:rsidRPr="008711DE" w:rsidRDefault="008711DE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8711DE" w:rsidRDefault="008711DE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Анализ уровня безопасности дорожного движения</w:t>
      </w:r>
    </w:p>
    <w:p w:rsidR="008711DE" w:rsidRDefault="008711DE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Ситуация, связанная с аварийностью на транспорте, неизменно сохраняет актуальность в связи с несоответствием дорожно-транспортной инфраструктуры потребностям участников дорожного движения, их низкой дисциплиной, а также недостаточной эффективностью функционирования системы обеспечения безопасности дорожного движения. В настоящее время решение проблемы обеспечения безопасности дорожного движения является одной из важнейших задач.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Наиболее эффективной мерой для повышения уровня безопасности являются ужесточенные законодательные меры и полицейское право применение штрафов и иных взысканий с водителей, нарушивших требования безопасности дорожного движения.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Главной задачей обеспечения безопасности является организация единой совокупной системы управления безопасностью на автомобильных дорогах в условиях рыночного хозяйствования с созданием эффективного механизма регулирования транспортной деятельности под надзором федеральных исполнительных органов и органов местного самоуправления, различных общественных объединений.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lastRenderedPageBreak/>
        <w:t>Базовыми данными при принятии управленческих решений являются статистические сведения, которые формируются органами ГИБДД и используются для анализа ДТП, выявлению мест наибольшей концентрации автотранспортных средств и негативных тенденций, оценки эффективности мер, которые направлены на сокращение количества, тяжести ДТП.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взаимодействия между ведомствами в управлении безопасностью дорожного движения, определение первоочередных мер, которые направлены на улучшение ситуации на дорогах, должны стоять на контроле у уполномоченных на то людей, которые способны незамедлительно реагировать на сложившуюся ситуацию на автомобильных дорогах.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Оценка уровня негативного воздействия транспортной инфраструктуры на окружающую среду, безопасность и здоровье населения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Автомобильный транспорт и инфраструктура автотранспортного комплекса </w:t>
      </w:r>
      <w:r w:rsidR="0075413D" w:rsidRPr="008711DE">
        <w:rPr>
          <w:sz w:val="28"/>
          <w:szCs w:val="28"/>
        </w:rPr>
        <w:t>относятся</w:t>
      </w:r>
      <w:r w:rsidRPr="008711DE">
        <w:rPr>
          <w:sz w:val="28"/>
          <w:szCs w:val="28"/>
        </w:rPr>
        <w:t xml:space="preserve"> к главным источникам загрязнения окружающей среды. Отработавшие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колодок, хлориды, используемые в качестве антиобледенителей дорожных покрытий, загрязняют придорожную</w:t>
      </w:r>
      <w:r w:rsidR="0075413D">
        <w:rPr>
          <w:sz w:val="28"/>
          <w:szCs w:val="28"/>
        </w:rPr>
        <w:t xml:space="preserve"> </w:t>
      </w:r>
      <w:r w:rsidRPr="008711DE">
        <w:rPr>
          <w:sz w:val="28"/>
          <w:szCs w:val="28"/>
        </w:rPr>
        <w:t>территорию и водные объекты.</w:t>
      </w:r>
    </w:p>
    <w:p w:rsid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Главный компонент выхлопов двигателей внутреннего сгорания - 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могут образоваться новые вещества, более агрессивные. На прилегающих к автомобильным дорогам территориях вода, почва и растительность являются носителями ряда канцерогенных веществ. Недопустимо выращивание здесь овощей, фруктов и скармливание травы животным.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75413D" w:rsidRPr="00237326" w:rsidRDefault="0075413D" w:rsidP="00237326">
      <w:pPr>
        <w:spacing w:line="240" w:lineRule="auto"/>
        <w:ind w:firstLine="709"/>
        <w:jc w:val="both"/>
        <w:rPr>
          <w:b/>
          <w:sz w:val="28"/>
          <w:szCs w:val="28"/>
        </w:rPr>
      </w:pPr>
      <w:r w:rsidRPr="00237326">
        <w:rPr>
          <w:b/>
          <w:sz w:val="28"/>
          <w:szCs w:val="28"/>
        </w:rPr>
        <w:t>2.10. Характеристика существующих условий и перспектив развития и размещения транспортной инфраструктуры МО</w:t>
      </w:r>
    </w:p>
    <w:p w:rsidR="0075413D" w:rsidRPr="00237326" w:rsidRDefault="0075413D" w:rsidP="00237326">
      <w:pPr>
        <w:spacing w:line="240" w:lineRule="auto"/>
        <w:ind w:firstLine="709"/>
        <w:jc w:val="both"/>
        <w:rPr>
          <w:b/>
          <w:sz w:val="28"/>
          <w:szCs w:val="28"/>
        </w:rPr>
      </w:pP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Мероприятия по развитию транспортной инфраструктуры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Приоритетными направлениями развития транспортной инфраструктуры являются:</w:t>
      </w:r>
    </w:p>
    <w:p w:rsidR="0075413D" w:rsidRPr="0075413D" w:rsidRDefault="0075413D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капитальный ремонт дорог и реконструкция их;</w:t>
      </w:r>
    </w:p>
    <w:p w:rsidR="0075413D" w:rsidRPr="0075413D" w:rsidRDefault="0075413D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развитие дорожного сервиса на территории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для возможности получения квалифицированных услуг по сервисному обслуживанию и ремонту автотранспортных средств.</w:t>
      </w:r>
    </w:p>
    <w:p w:rsid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качественное использование имеющегося потенциала и, в частности, переход к более качественным транспортным услугам.</w:t>
      </w:r>
    </w:p>
    <w:p w:rsid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237326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 xml:space="preserve">2.11. Оценка нормативно-правовой базы, необходимой </w:t>
      </w:r>
    </w:p>
    <w:p w:rsidR="0075413D" w:rsidRPr="0075413D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>для функционирования и развития транспортной инфраструктуры МО</w:t>
      </w:r>
    </w:p>
    <w:p w:rsid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Основными документами, определяющими порядок функционирования и развития транспортной инфраструктуры, являются: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Транспортная стратегия Российской Федерации на период до 2030 года (в редакции распоряжений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22.11.2008 № 1734-р (в ред. от 12.05.2018), от 11.06.2014 № 1032-р «О Транспортной стратегии Российской Федерации»);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Градостроительный кодекс </w:t>
      </w:r>
      <w:r w:rsidR="00BA61B8" w:rsidRPr="00237326">
        <w:rPr>
          <w:sz w:val="28"/>
          <w:szCs w:val="28"/>
        </w:rPr>
        <w:t>Российской Федерации</w:t>
      </w:r>
      <w:r w:rsidRPr="00237326">
        <w:rPr>
          <w:sz w:val="28"/>
          <w:szCs w:val="28"/>
        </w:rPr>
        <w:t xml:space="preserve"> от 29.12.2004 №</w:t>
      </w:r>
      <w:r w:rsidR="00267F84" w:rsidRPr="00237326">
        <w:rPr>
          <w:sz w:val="28"/>
          <w:szCs w:val="28"/>
        </w:rPr>
        <w:t xml:space="preserve"> </w:t>
      </w:r>
      <w:r w:rsidRPr="00237326">
        <w:rPr>
          <w:sz w:val="28"/>
          <w:szCs w:val="28"/>
        </w:rPr>
        <w:t>190-ФЗ (в ред. от 03.08.2018);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Федеральный закон от 08.11.2007 №</w:t>
      </w:r>
      <w:r w:rsidR="00267F84" w:rsidRPr="00237326">
        <w:rPr>
          <w:sz w:val="28"/>
          <w:szCs w:val="28"/>
        </w:rPr>
        <w:t xml:space="preserve"> 257-ФЗ</w:t>
      </w:r>
      <w:r w:rsidRPr="00237326">
        <w:rPr>
          <w:sz w:val="28"/>
          <w:szCs w:val="28"/>
        </w:rPr>
        <w:t xml:space="preserve"> «Об автомобильных дорогах и о дорожной деятельности в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и о внесении изменений в отдельные законодательные акты Российской Федерации»;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lastRenderedPageBreak/>
        <w:t>Федеральный закон от 10.12.1995 №</w:t>
      </w:r>
      <w:r w:rsidR="00267F84" w:rsidRPr="00237326">
        <w:rPr>
          <w:sz w:val="28"/>
          <w:szCs w:val="28"/>
        </w:rPr>
        <w:t xml:space="preserve"> 196-ФЗ</w:t>
      </w:r>
      <w:r w:rsidRPr="00237326">
        <w:rPr>
          <w:sz w:val="28"/>
          <w:szCs w:val="28"/>
        </w:rPr>
        <w:t xml:space="preserve"> «О безопасности дорожного движения»;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Федеральный закон от 13.07.2015 </w:t>
      </w:r>
      <w:r w:rsidR="00267F84" w:rsidRPr="00237326">
        <w:rPr>
          <w:sz w:val="28"/>
          <w:szCs w:val="28"/>
        </w:rPr>
        <w:t>№ 220-ФЗ</w:t>
      </w:r>
      <w:r w:rsidRPr="00237326">
        <w:rPr>
          <w:sz w:val="28"/>
          <w:szCs w:val="28"/>
        </w:rPr>
        <w:t xml:space="preserve">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23.10.1993 №</w:t>
      </w:r>
      <w:r w:rsidR="00267F84" w:rsidRPr="00237326">
        <w:rPr>
          <w:sz w:val="28"/>
          <w:szCs w:val="28"/>
        </w:rPr>
        <w:t xml:space="preserve"> 1090</w:t>
      </w:r>
      <w:r w:rsidRPr="00237326">
        <w:rPr>
          <w:sz w:val="28"/>
          <w:szCs w:val="28"/>
        </w:rPr>
        <w:t xml:space="preserve"> «О правилах дорожного движения»;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25.12.2015 №</w:t>
      </w:r>
      <w:r w:rsidR="00267F84" w:rsidRPr="00237326">
        <w:rPr>
          <w:sz w:val="28"/>
          <w:szCs w:val="28"/>
        </w:rPr>
        <w:t xml:space="preserve"> </w:t>
      </w:r>
      <w:r w:rsidRPr="00237326">
        <w:rPr>
          <w:sz w:val="28"/>
          <w:szCs w:val="28"/>
        </w:rPr>
        <w:t>1440 «Об утверждении требований к программам комплексного развития транспортной инфраструктуры поселений, городских округов»;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Российской Федерации от 17.11.2010 </w:t>
      </w:r>
      <w:r w:rsidR="003917E2" w:rsidRPr="00237326">
        <w:rPr>
          <w:sz w:val="28"/>
          <w:szCs w:val="28"/>
        </w:rPr>
        <w:t xml:space="preserve">                      </w:t>
      </w:r>
      <w:r w:rsidRPr="00237326">
        <w:rPr>
          <w:sz w:val="28"/>
          <w:szCs w:val="28"/>
        </w:rPr>
        <w:t>№ 928 «О перечне автомобильных дорог общего пользования федерального значения»;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Распоряжение Правительства Российской Федерации от 19.03.2013 </w:t>
      </w:r>
      <w:r w:rsidR="003917E2" w:rsidRPr="00237326">
        <w:rPr>
          <w:sz w:val="28"/>
          <w:szCs w:val="28"/>
        </w:rPr>
        <w:t xml:space="preserve">                         </w:t>
      </w:r>
      <w:r w:rsidRPr="00237326">
        <w:rPr>
          <w:sz w:val="28"/>
          <w:szCs w:val="28"/>
        </w:rPr>
        <w:t>№ 384-р «Об утверждении схемы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</w:t>
      </w:r>
      <w:r w:rsidR="00D834A5" w:rsidRPr="00237326">
        <w:rPr>
          <w:sz w:val="28"/>
          <w:szCs w:val="28"/>
        </w:rPr>
        <w:t>ых дорог федерального значения».</w:t>
      </w:r>
    </w:p>
    <w:p w:rsidR="0075413D" w:rsidRPr="0075413D" w:rsidRDefault="0075413D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75413D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>2.12. Оценка финансирования транспортной инфраструктуры</w:t>
      </w:r>
    </w:p>
    <w:p w:rsidR="0075413D" w:rsidRDefault="0075413D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Состояние сети дорог определяется своевременностью, полнотой и качеством выполнения работ по содержанию,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объемов. 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В условиях, когда объем инвестиций в дорожный комплекс является явно недостаточным,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дорог. При выполнении текущего ремонта используются современные технологии с использованием специализированных звеньев машин и механизмов, позволяющих сократить ручной труд и обеспечить высокое качество </w:t>
      </w:r>
      <w:r w:rsidRPr="0075413D">
        <w:rPr>
          <w:sz w:val="28"/>
          <w:szCs w:val="28"/>
        </w:rPr>
        <w:lastRenderedPageBreak/>
        <w:t>выполняемых работ. При этом текущий ремонт в отличие от капитального, не решает задач, связанных с повышением качества дорожного покрытия - характеристик ровности, шероховатости, прочности и т.д.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межремонтных сроков, накоплению количества участков для</w:t>
      </w:r>
      <w:r>
        <w:rPr>
          <w:sz w:val="28"/>
          <w:szCs w:val="28"/>
        </w:rPr>
        <w:t xml:space="preserve"> </w:t>
      </w:r>
      <w:r w:rsidRPr="0075413D">
        <w:rPr>
          <w:sz w:val="28"/>
          <w:szCs w:val="28"/>
        </w:rPr>
        <w:t>ремонта.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Применение программного метода в развитии муниципальных автомобильных дорог общего пользования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Реализация комплекса программных мероприятий сопряжена со следующими рисками:</w:t>
      </w:r>
    </w:p>
    <w:p w:rsidR="0075413D" w:rsidRPr="00237326" w:rsidRDefault="0075413D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риск ухудшения социально-экономической ситуации, что выразится в снижении темпов роста экономики и уровня инвестиционной активности, возникновении бюджетного дефицита, сокращения объемов финансирования дорожной отрасли;</w:t>
      </w:r>
    </w:p>
    <w:p w:rsidR="0075413D" w:rsidRPr="00237326" w:rsidRDefault="0075413D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содержания муниципальных автомобильных дорог общего пользования.</w:t>
      </w:r>
    </w:p>
    <w:p w:rsidR="006C4A56" w:rsidRDefault="006C4A56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6C4A56" w:rsidRPr="006C4A56" w:rsidRDefault="006C4A56" w:rsidP="0058651F">
      <w:pPr>
        <w:spacing w:line="240" w:lineRule="auto"/>
        <w:ind w:firstLine="709"/>
        <w:jc w:val="center"/>
        <w:rPr>
          <w:b/>
          <w:sz w:val="28"/>
          <w:szCs w:val="28"/>
        </w:rPr>
      </w:pPr>
      <w:r w:rsidRPr="006C4A56">
        <w:rPr>
          <w:b/>
          <w:sz w:val="28"/>
          <w:szCs w:val="28"/>
        </w:rPr>
        <w:t>2.13. Характеристика движения грузовых транспортных средств, оценка</w:t>
      </w:r>
      <w:r w:rsidR="0058651F">
        <w:rPr>
          <w:b/>
          <w:sz w:val="28"/>
          <w:szCs w:val="28"/>
        </w:rPr>
        <w:t xml:space="preserve"> </w:t>
      </w:r>
      <w:r w:rsidRPr="006C4A56">
        <w:rPr>
          <w:b/>
          <w:sz w:val="28"/>
          <w:szCs w:val="28"/>
        </w:rPr>
        <w:t>работы транспортных средств коммуналь</w:t>
      </w:r>
      <w:r>
        <w:rPr>
          <w:b/>
          <w:sz w:val="28"/>
          <w:szCs w:val="28"/>
        </w:rPr>
        <w:t xml:space="preserve">ных и дорожных служб, состояния </w:t>
      </w:r>
      <w:r w:rsidRPr="006C4A56">
        <w:rPr>
          <w:b/>
          <w:sz w:val="28"/>
          <w:szCs w:val="28"/>
        </w:rPr>
        <w:t>инфраструктуры для данных транспортных средств</w:t>
      </w:r>
    </w:p>
    <w:p w:rsidR="006C4A56" w:rsidRDefault="006C4A56" w:rsidP="006C4A56">
      <w:pPr>
        <w:spacing w:line="360" w:lineRule="auto"/>
        <w:ind w:firstLine="709"/>
        <w:jc w:val="center"/>
        <w:rPr>
          <w:sz w:val="28"/>
          <w:szCs w:val="28"/>
        </w:rPr>
      </w:pPr>
    </w:p>
    <w:p w:rsidR="006C4A56" w:rsidRDefault="006C4A56" w:rsidP="006C4A56">
      <w:pPr>
        <w:spacing w:line="360" w:lineRule="auto"/>
        <w:ind w:firstLine="709"/>
        <w:jc w:val="both"/>
        <w:rPr>
          <w:sz w:val="28"/>
          <w:szCs w:val="28"/>
        </w:rPr>
      </w:pPr>
      <w:r w:rsidRPr="006C4A56">
        <w:rPr>
          <w:sz w:val="28"/>
          <w:szCs w:val="28"/>
        </w:rPr>
        <w:lastRenderedPageBreak/>
        <w:t xml:space="preserve">Транспортные средства, осуществляющие механическую уборку дорог </w:t>
      </w:r>
      <w:r>
        <w:rPr>
          <w:sz w:val="28"/>
          <w:szCs w:val="28"/>
        </w:rPr>
        <w:t>МО</w:t>
      </w:r>
      <w:r w:rsidRPr="006C4A56">
        <w:rPr>
          <w:sz w:val="28"/>
          <w:szCs w:val="28"/>
        </w:rPr>
        <w:t>, вывоз ТБО, посыпку противогололедными материалами, по состоянию н</w:t>
      </w:r>
      <w:r w:rsidR="003917E2">
        <w:rPr>
          <w:sz w:val="28"/>
          <w:szCs w:val="28"/>
        </w:rPr>
        <w:t>а 01.01.2021</w:t>
      </w:r>
      <w:r w:rsidRPr="006C4A56">
        <w:rPr>
          <w:sz w:val="28"/>
          <w:szCs w:val="28"/>
        </w:rPr>
        <w:t xml:space="preserve"> используется 2 единицы сп</w:t>
      </w:r>
      <w:r>
        <w:rPr>
          <w:sz w:val="28"/>
          <w:szCs w:val="28"/>
        </w:rPr>
        <w:t>ециализированного транспорта. Н</w:t>
      </w:r>
      <w:r w:rsidRPr="006C4A56">
        <w:rPr>
          <w:sz w:val="28"/>
          <w:szCs w:val="28"/>
        </w:rPr>
        <w:t xml:space="preserve">а территории </w:t>
      </w:r>
      <w:r w:rsidR="003917E2">
        <w:rPr>
          <w:sz w:val="28"/>
          <w:szCs w:val="28"/>
        </w:rPr>
        <w:t>МО</w:t>
      </w:r>
      <w:r w:rsidRPr="006C4A56">
        <w:rPr>
          <w:sz w:val="28"/>
          <w:szCs w:val="28"/>
        </w:rPr>
        <w:t xml:space="preserve"> не предусмотрена инфраструктура для грузовых транспортных средств</w:t>
      </w:r>
    </w:p>
    <w:p w:rsidR="0075413D" w:rsidRP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086C51" w:rsidRDefault="00530A67" w:rsidP="00237326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ind w:left="0" w:firstLine="0"/>
        <w:jc w:val="center"/>
      </w:pPr>
      <w:r w:rsidRPr="00237326">
        <w:rPr>
          <w:b/>
          <w:sz w:val="28"/>
          <w:szCs w:val="28"/>
        </w:rPr>
        <w:t>Прогноз транспортного спроса, изменения объемов и характеристика передвижения населения и перевозок грузов на территории МО</w:t>
      </w:r>
    </w:p>
    <w:p w:rsidR="00086C51" w:rsidRDefault="00086C51" w:rsidP="00402698">
      <w:pPr>
        <w:spacing w:line="360" w:lineRule="auto"/>
        <w:jc w:val="both"/>
      </w:pP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 ростом промышленного производства и повышением жизненного уровня ускоренно растут мобильность и подвижность населения, объемы и дальность перевозок, в значительной мере определяющие социально-экономическое развитие общества. Мобильность товаров, подвижность населения во многом определяют эффективность экономической системы и социальные условия жизни населения. Потребность человека в передвижении во многом определяется: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уровнем развития общества;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социальной структурой;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укладом жизни;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характером расселения по территории </w:t>
      </w:r>
      <w:r w:rsidR="002C0480">
        <w:rPr>
          <w:sz w:val="28"/>
          <w:szCs w:val="28"/>
        </w:rPr>
        <w:t>МО</w:t>
      </w:r>
      <w:r w:rsidRPr="007E5878">
        <w:rPr>
          <w:sz w:val="28"/>
          <w:szCs w:val="28"/>
        </w:rPr>
        <w:t>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свободным временем и реальными доходами населения;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культурно-бытовыми потребностями;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концентрацией мест жительства и мест работы;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ростом </w:t>
      </w:r>
      <w:r w:rsidR="002C0480">
        <w:rPr>
          <w:sz w:val="28"/>
          <w:szCs w:val="28"/>
        </w:rPr>
        <w:t>МО</w:t>
      </w:r>
      <w:r w:rsidRPr="007E5878">
        <w:rPr>
          <w:sz w:val="28"/>
          <w:szCs w:val="28"/>
        </w:rPr>
        <w:t>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Выбор способа передвижения, вида транспорта и степени их использования зависят от ряда факторов: социальные (социальный статус, семейное положение, принадлежность к референтной группе), личностные (возраст, этап жизненного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классу), психологические (мотивация), состояние развития транспортной системы, качество транспортного обслуживания территории, уровень автомобилизации, расстояние передвижения.</w:t>
      </w:r>
    </w:p>
    <w:p w:rsidR="0038220F" w:rsidRDefault="00D50252" w:rsidP="0038220F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lastRenderedPageBreak/>
        <w:t>В соответствии со статистическим анализом Федеральной службы государственной статистики (</w:t>
      </w:r>
      <w:r w:rsidRPr="00242E5D">
        <w:rPr>
          <w:sz w:val="28"/>
          <w:szCs w:val="28"/>
          <w:lang w:val="en-US"/>
        </w:rPr>
        <w:t>http</w:t>
      </w:r>
      <w:r w:rsidRPr="00242E5D">
        <w:rPr>
          <w:sz w:val="28"/>
          <w:szCs w:val="28"/>
        </w:rPr>
        <w:t>://</w:t>
      </w:r>
      <w:r w:rsidRPr="00242E5D">
        <w:rPr>
          <w:sz w:val="28"/>
          <w:szCs w:val="28"/>
          <w:lang w:val="en-US"/>
        </w:rPr>
        <w:t>www</w:t>
      </w:r>
      <w:r w:rsidRPr="00242E5D">
        <w:rPr>
          <w:sz w:val="28"/>
          <w:szCs w:val="28"/>
        </w:rPr>
        <w:t>.</w:t>
      </w:r>
      <w:r w:rsidRPr="00242E5D">
        <w:rPr>
          <w:sz w:val="28"/>
          <w:szCs w:val="28"/>
          <w:lang w:val="en-US"/>
        </w:rPr>
        <w:t>gks</w:t>
      </w:r>
      <w:r w:rsidRPr="00242E5D">
        <w:rPr>
          <w:sz w:val="28"/>
          <w:szCs w:val="28"/>
        </w:rPr>
        <w:t>.</w:t>
      </w:r>
      <w:r w:rsidRPr="00242E5D">
        <w:rPr>
          <w:sz w:val="28"/>
          <w:szCs w:val="28"/>
          <w:lang w:val="en-US"/>
        </w:rPr>
        <w:t>ru</w:t>
      </w:r>
      <w:r w:rsidRPr="00292CE0">
        <w:rPr>
          <w:sz w:val="28"/>
          <w:szCs w:val="28"/>
        </w:rPr>
        <w:t xml:space="preserve">) уровень автомобилизации </w:t>
      </w:r>
      <w:r w:rsidR="005E58C7">
        <w:rPr>
          <w:sz w:val="28"/>
          <w:szCs w:val="28"/>
        </w:rPr>
        <w:t>неуклонно растет и к 2030 году</w:t>
      </w:r>
      <w:r w:rsidR="00390BF4" w:rsidRPr="00292CE0">
        <w:rPr>
          <w:sz w:val="28"/>
          <w:szCs w:val="28"/>
        </w:rPr>
        <w:t xml:space="preserve"> достигнет 350 автомобилей на 1000 человек, что составит для территории </w:t>
      </w:r>
      <w:r w:rsidR="00242E5D">
        <w:rPr>
          <w:sz w:val="28"/>
          <w:szCs w:val="28"/>
        </w:rPr>
        <w:t>МО</w:t>
      </w:r>
      <w:r w:rsidR="009861D7">
        <w:rPr>
          <w:sz w:val="28"/>
          <w:szCs w:val="28"/>
        </w:rPr>
        <w:t xml:space="preserve"> около 0,4</w:t>
      </w:r>
      <w:r w:rsidR="00390BF4" w:rsidRPr="00292CE0">
        <w:rPr>
          <w:sz w:val="28"/>
          <w:szCs w:val="28"/>
        </w:rPr>
        <w:t xml:space="preserve"> тыс. автомобилей.</w:t>
      </w:r>
      <w:r w:rsidRPr="00292CE0">
        <w:rPr>
          <w:sz w:val="28"/>
          <w:szCs w:val="28"/>
        </w:rPr>
        <w:t xml:space="preserve"> </w:t>
      </w:r>
    </w:p>
    <w:p w:rsidR="0038220F" w:rsidRDefault="004229CC" w:rsidP="0038220F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 xml:space="preserve">Планировочная структура населенных пунктов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имеет четкую сетку улиц с квартальной застройкой.</w:t>
      </w:r>
    </w:p>
    <w:p w:rsidR="005669AB" w:rsidRDefault="00A73784" w:rsidP="005669AB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 xml:space="preserve">Запроектированная транспортная инфраструктура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развивает и совершенствует существующие и создает новы</w:t>
      </w:r>
      <w:r w:rsidR="0038220F">
        <w:rPr>
          <w:sz w:val="28"/>
          <w:szCs w:val="28"/>
        </w:rPr>
        <w:t>е, удобные транспортные связи.</w:t>
      </w:r>
    </w:p>
    <w:p w:rsidR="00675BC5" w:rsidRPr="005669AB" w:rsidRDefault="00675BC5" w:rsidP="005669AB">
      <w:pPr>
        <w:spacing w:line="360" w:lineRule="auto"/>
        <w:ind w:firstLine="709"/>
        <w:jc w:val="both"/>
      </w:pPr>
      <w:r w:rsidRPr="00BB103B">
        <w:rPr>
          <w:sz w:val="28"/>
          <w:szCs w:val="28"/>
        </w:rPr>
        <w:t>Мероприятиями по развитию транспортной инфраструктуры являются: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в населенных пунктах, по территории которых проходят трассы автомобильных дорог регионального значения, а также в местах пересечения автомобильных дорог для повышения безопасности движения необходимо предусмотреть средства регулирования движения транспортного потока (светофор, пешеходные полосы, искусственные дорожные неровности и т. д);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приведение технического уровня существующих дорог в соответствие с нормативными требованиями, реконструкция ряда существующих дорог, при которой предусмотреть их благоустройство с устройством усовершенствованного покрытия, геометрии пересечения улиц в одном уровне, уширение проезжей части перед перекрестками;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строительство автобусных павильонов на остановках по маршрутам автобусного сообщения, ремонт дорожной одежды в целях обеспечения безопасности дорожного движения;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организация парковочных мест, автостоянок, гаражей для постоянного хранения автомобилей;</w:t>
      </w:r>
    </w:p>
    <w:p w:rsidR="00675BC5" w:rsidRPr="00141D52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</w:pPr>
      <w:r w:rsidRPr="00237326">
        <w:rPr>
          <w:sz w:val="28"/>
          <w:szCs w:val="28"/>
        </w:rPr>
        <w:t>размещение объектов дорожного сервиса, производственных объектов и отдельных элементов обустройства автомобильных дорог.</w:t>
      </w:r>
    </w:p>
    <w:p w:rsidR="00141D52" w:rsidRDefault="00141D52" w:rsidP="00141D52">
      <w:pPr>
        <w:pStyle w:val="af2"/>
        <w:tabs>
          <w:tab w:val="left" w:pos="1120"/>
        </w:tabs>
        <w:spacing w:line="240" w:lineRule="auto"/>
        <w:ind w:left="709"/>
        <w:jc w:val="both"/>
      </w:pPr>
    </w:p>
    <w:p w:rsidR="000A316A" w:rsidRPr="000A316A" w:rsidRDefault="000A316A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ind w:left="0" w:firstLine="0"/>
        <w:jc w:val="center"/>
        <w:rPr>
          <w:b/>
          <w:sz w:val="28"/>
        </w:rPr>
      </w:pPr>
      <w:r w:rsidRPr="000A316A">
        <w:rPr>
          <w:b/>
          <w:sz w:val="28"/>
        </w:rPr>
        <w:t xml:space="preserve">Принципиальные варианты развития транспортной инфраструктуры и их </w:t>
      </w:r>
      <w:r w:rsidRPr="00141D52">
        <w:rPr>
          <w:b/>
          <w:sz w:val="28"/>
          <w:szCs w:val="28"/>
        </w:rPr>
        <w:t>укрупненная</w:t>
      </w:r>
      <w:r w:rsidRPr="000A316A">
        <w:rPr>
          <w:b/>
          <w:sz w:val="28"/>
        </w:rPr>
        <w:t xml:space="preserve"> оценка по целевым показателям (индикаторам) развития транспортной инфраструктуры с последующим выбором предполагаемого к реализации варианта</w:t>
      </w:r>
    </w:p>
    <w:p w:rsidR="000A316A" w:rsidRDefault="000A316A" w:rsidP="00141D52">
      <w:pPr>
        <w:spacing w:after="120" w:line="240" w:lineRule="auto"/>
        <w:ind w:firstLine="425"/>
        <w:jc w:val="both"/>
      </w:pP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lastRenderedPageBreak/>
        <w:t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Состояние сети дорог определяется своевременностью, полнотой и качеством выполнения работ по содержанию, ремонту капитальному ремонту и зависит напрямую от объемов финансирования. В условиях, когда объем инвестиций в дорожной комплекс является явно недостаточным,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дорог.</w:t>
      </w: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Мероприятия по развитию транспортной инфраструктуры МО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Приоритетными направления развития транспортной инфраструктуры являются:</w:t>
      </w:r>
    </w:p>
    <w:p w:rsidR="000A316A" w:rsidRPr="00141D52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41D52">
        <w:rPr>
          <w:sz w:val="28"/>
          <w:szCs w:val="28"/>
        </w:rPr>
        <w:t>капитальный ремонт дорог;</w:t>
      </w:r>
    </w:p>
    <w:p w:rsidR="000A316A" w:rsidRPr="00141D52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41D52">
        <w:rPr>
          <w:sz w:val="28"/>
          <w:szCs w:val="28"/>
        </w:rPr>
        <w:t>реконструкция дорог;</w:t>
      </w:r>
    </w:p>
    <w:p w:rsidR="000A316A" w:rsidRPr="000A316A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</w:rPr>
      </w:pPr>
      <w:r w:rsidRPr="00141D52">
        <w:rPr>
          <w:sz w:val="28"/>
          <w:szCs w:val="28"/>
        </w:rPr>
        <w:t>ремонт дорог</w:t>
      </w:r>
      <w:r w:rsidRPr="000A316A">
        <w:rPr>
          <w:sz w:val="28"/>
        </w:rPr>
        <w:t>;</w:t>
      </w:r>
    </w:p>
    <w:p w:rsidR="000A316A" w:rsidRPr="000A316A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</w:rPr>
      </w:pPr>
      <w:r w:rsidRPr="00141D52">
        <w:rPr>
          <w:sz w:val="28"/>
          <w:szCs w:val="28"/>
        </w:rPr>
        <w:t>развитие</w:t>
      </w:r>
      <w:r w:rsidRPr="000A316A">
        <w:rPr>
          <w:sz w:val="28"/>
        </w:rPr>
        <w:t xml:space="preserve"> дорожного сервиса на территории </w:t>
      </w:r>
      <w:r w:rsidR="00CA3B76">
        <w:rPr>
          <w:sz w:val="28"/>
        </w:rPr>
        <w:t xml:space="preserve">МО </w:t>
      </w:r>
      <w:r w:rsidRPr="000A316A">
        <w:rPr>
          <w:sz w:val="28"/>
        </w:rPr>
        <w:t>для возможности получения квалифицированных услуг по сервисному обслуживанию и ремонту автотранспортных средств.</w:t>
      </w:r>
    </w:p>
    <w:p w:rsidR="003917E2" w:rsidRDefault="003917E2" w:rsidP="00141D52">
      <w:pPr>
        <w:spacing w:after="120" w:line="240" w:lineRule="auto"/>
        <w:ind w:firstLine="425"/>
        <w:jc w:val="both"/>
      </w:pPr>
    </w:p>
    <w:p w:rsidR="004F192A" w:rsidRPr="004F192A" w:rsidRDefault="00530A67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F192A">
        <w:rPr>
          <w:b/>
          <w:sz w:val="28"/>
          <w:szCs w:val="28"/>
        </w:rPr>
        <w:t>Перечень мероприятий (инвестиционных проектов) по проектированию, строительству, реконструкции объектов транспортной инфраструктуры предлагаемых к реализации вариантов развития транспортной инфраструктуры, технико-экономических параметров объектов транспорта, очередь реализации мероприятий (инвестиционных проектов)</w:t>
      </w:r>
    </w:p>
    <w:p w:rsidR="004F192A" w:rsidRDefault="004F192A" w:rsidP="00141D52">
      <w:pPr>
        <w:spacing w:line="240" w:lineRule="auto"/>
        <w:ind w:firstLine="425"/>
        <w:jc w:val="both"/>
      </w:pP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В рамках задачи, включающей меры по повышению надежности и безопасности движения по автомобильным дорогам местного значения, предусмотрены мероприятия, включающие направление на повышение уровня обустройства автомобильных дорог, создание систем организации движения, </w:t>
      </w:r>
      <w:r w:rsidRPr="007E5878">
        <w:rPr>
          <w:sz w:val="28"/>
          <w:szCs w:val="28"/>
        </w:rPr>
        <w:lastRenderedPageBreak/>
        <w:t>развитие надзорно-контрольной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 целях повышения безопасности дорожного движения и улучшения обслуживания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Мероприятия по обеспечению транспортной безопасности предусматривают внедрение современного оборудования и технологий обеспечения безопасности.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значения, намечены мероприятия по организационной и правовой поддержке реализации задач, направленные на проведение работ в целях государственной регистрации прав на объекты недвижимости дорожного хозяйства муниципальной собственности, установление придорожных полос автомобильных дорог местного значения и обозначение их на местности, информационное обеспечение дорожного хозяйства, выполнение работ и оказание услуг, направленных на обеспечение сохранности автомобильных дорог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Основными приоритетами развития транспортного комплекса МО должны стать: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ремонт и реконструкция дорожного покрытия существующей улично-дорожной сети;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строительство тротуаров и пешеходных пространств (скверы, бульвары) для организации системы </w:t>
      </w:r>
      <w:r w:rsidR="00CA3B76">
        <w:rPr>
          <w:sz w:val="28"/>
          <w:szCs w:val="28"/>
        </w:rPr>
        <w:t>пешеходного движения</w:t>
      </w:r>
      <w:r w:rsidRPr="007E5878">
        <w:rPr>
          <w:sz w:val="28"/>
          <w:szCs w:val="28"/>
        </w:rPr>
        <w:t>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упорядочение улично-до</w:t>
      </w:r>
      <w:r w:rsidR="00CA3B76">
        <w:rPr>
          <w:sz w:val="28"/>
          <w:szCs w:val="28"/>
        </w:rPr>
        <w:t>рожной сети в отдельных районах</w:t>
      </w:r>
      <w:r w:rsidRPr="007E5878">
        <w:rPr>
          <w:sz w:val="28"/>
          <w:szCs w:val="28"/>
        </w:rPr>
        <w:t xml:space="preserve"> </w:t>
      </w:r>
      <w:r w:rsidR="00CA3B76">
        <w:rPr>
          <w:sz w:val="28"/>
          <w:szCs w:val="28"/>
        </w:rPr>
        <w:t>МО</w:t>
      </w:r>
      <w:r w:rsidRPr="007E5878">
        <w:rPr>
          <w:sz w:val="28"/>
          <w:szCs w:val="28"/>
        </w:rPr>
        <w:t>, решаемое в комплексе с архитектурно-планировочными мероприятиями;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строительство улично-дорожной сети на территории </w:t>
      </w:r>
      <w:r w:rsidR="00CA3B76">
        <w:rPr>
          <w:sz w:val="28"/>
          <w:szCs w:val="28"/>
        </w:rPr>
        <w:t>МО</w:t>
      </w:r>
      <w:r w:rsidRPr="007E5878">
        <w:rPr>
          <w:sz w:val="28"/>
          <w:szCs w:val="28"/>
        </w:rPr>
        <w:t xml:space="preserve"> для нового жилищного строительства.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lastRenderedPageBreak/>
        <w:t>Развитие транспорта на территории МО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При планировании развития транспортной системы необходимо учитывать перспективное развитие транспортной системы района и региона в целом. Транспортная система МО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самоуправления. Разработанные Программой предложения по развитию транспортной инфраструктуры предполагается реализовывать с участием регионального и местного бюджетов. 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Программными мероприятиями в части развития транспортного комплекса МО должны стать: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комплексное строительство автомобильных дорог и тротуаров;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clear" w:pos="708"/>
          <w:tab w:val="left" w:pos="709"/>
          <w:tab w:val="left" w:pos="851"/>
          <w:tab w:val="left" w:pos="993"/>
          <w:tab w:val="left" w:pos="1204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капитальный ремонт, ремонт, содержание автомобильных дорог местного значения и искусственных сооружений на них, включая проектно-изыскательные работы;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left" w:pos="851"/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размещение дорожных знаков и указателей на улицах населённых пунктов;</w:t>
      </w:r>
    </w:p>
    <w:p w:rsidR="007E5878" w:rsidRPr="008D1B95" w:rsidRDefault="007E5878" w:rsidP="00141D52">
      <w:pPr>
        <w:pStyle w:val="af2"/>
        <w:numPr>
          <w:ilvl w:val="0"/>
          <w:numId w:val="28"/>
        </w:numPr>
        <w:tabs>
          <w:tab w:val="left" w:pos="851"/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оборудование остановочных площ</w:t>
      </w:r>
      <w:r w:rsidR="0079226B">
        <w:rPr>
          <w:sz w:val="28"/>
          <w:szCs w:val="28"/>
        </w:rPr>
        <w:t xml:space="preserve">адок и установка павильонов для </w:t>
      </w:r>
      <w:r w:rsidRPr="007E5878">
        <w:rPr>
          <w:sz w:val="28"/>
          <w:szCs w:val="28"/>
        </w:rPr>
        <w:t>общественного транспорта.</w:t>
      </w:r>
    </w:p>
    <w:p w:rsidR="003917E2" w:rsidRDefault="003917E2" w:rsidP="00141D52">
      <w:pPr>
        <w:spacing w:line="240" w:lineRule="auto"/>
        <w:ind w:firstLine="425"/>
        <w:jc w:val="both"/>
      </w:pPr>
    </w:p>
    <w:p w:rsidR="004F192A" w:rsidRPr="004F192A" w:rsidRDefault="00530A67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F192A">
        <w:rPr>
          <w:b/>
          <w:sz w:val="28"/>
          <w:szCs w:val="28"/>
        </w:rPr>
        <w:t>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</w:r>
    </w:p>
    <w:p w:rsidR="004F192A" w:rsidRDefault="004F192A" w:rsidP="00141D52">
      <w:pPr>
        <w:spacing w:after="120" w:line="240" w:lineRule="auto"/>
        <w:ind w:firstLine="425"/>
        <w:jc w:val="both"/>
      </w:pPr>
    </w:p>
    <w:p w:rsidR="001C6636" w:rsidRPr="00E80C76" w:rsidRDefault="001C6636" w:rsidP="001C6636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>Для достижения цели и решения задач Программы в зависимости от конкретной ситуации могут применяться следующие источники финансирования: бюджет Приморского края, средства бюджета Пожарского муниципального района.</w:t>
      </w:r>
    </w:p>
    <w:p w:rsidR="001C6636" w:rsidRDefault="001C6636" w:rsidP="001C6636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 xml:space="preserve">Мероприятия Программы реализуются на основе муниципальных контрактов (договоров), заключаемых в соответствии с Федеральным законом </w:t>
      </w:r>
      <w:r w:rsidR="003917E2">
        <w:rPr>
          <w:sz w:val="28"/>
          <w:szCs w:val="20"/>
        </w:rPr>
        <w:t xml:space="preserve">                                     </w:t>
      </w:r>
      <w:r w:rsidRPr="00E80C76">
        <w:rPr>
          <w:sz w:val="28"/>
          <w:szCs w:val="20"/>
        </w:rPr>
        <w:lastRenderedPageBreak/>
        <w:t>от 05 апреля 2013 года № 44-ФЗ «О контрактной системе в сфере закупок товаро</w:t>
      </w:r>
      <w:r>
        <w:rPr>
          <w:sz w:val="28"/>
          <w:szCs w:val="20"/>
        </w:rPr>
        <w:t xml:space="preserve">в, работ, услуг для обеспечения (таблица 2). </w:t>
      </w: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  <w:sectPr w:rsidR="0079226B" w:rsidSect="0058651F"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  <w:r>
        <w:rPr>
          <w:sz w:val="28"/>
          <w:szCs w:val="20"/>
        </w:rPr>
        <w:lastRenderedPageBreak/>
        <w:t>Таблица 2</w:t>
      </w:r>
    </w:p>
    <w:tbl>
      <w:tblPr>
        <w:tblStyle w:val="aff1"/>
        <w:tblpPr w:leftFromText="180" w:rightFromText="180" w:horzAnchor="margin" w:tblpXSpec="center" w:tblpY="765"/>
        <w:tblW w:w="5000" w:type="pct"/>
        <w:tblLayout w:type="fixed"/>
        <w:tblLook w:val="04A0" w:firstRow="1" w:lastRow="0" w:firstColumn="1" w:lastColumn="0" w:noHBand="0" w:noVBand="1"/>
      </w:tblPr>
      <w:tblGrid>
        <w:gridCol w:w="709"/>
        <w:gridCol w:w="3190"/>
        <w:gridCol w:w="1319"/>
        <w:gridCol w:w="1316"/>
        <w:gridCol w:w="1755"/>
        <w:gridCol w:w="2419"/>
        <w:gridCol w:w="1539"/>
        <w:gridCol w:w="2576"/>
      </w:tblGrid>
      <w:tr w:rsidR="0079226B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№</w:t>
            </w:r>
          </w:p>
          <w:p w:rsidR="0079226B" w:rsidRPr="00211BFE" w:rsidRDefault="0079226B" w:rsidP="00017983">
            <w:r w:rsidRPr="00211BFE">
              <w:t>п/п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Наименование мероприятия</w:t>
            </w:r>
          </w:p>
        </w:tc>
        <w:tc>
          <w:tcPr>
            <w:tcW w:w="44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 Годы</w:t>
            </w:r>
          </w:p>
          <w:p w:rsidR="0079226B" w:rsidRPr="00211BFE" w:rsidRDefault="0079226B" w:rsidP="00017983">
            <w:pPr>
              <w:jc w:val="center"/>
            </w:pPr>
            <w:r w:rsidRPr="00211BFE">
              <w:t>реализации</w:t>
            </w:r>
          </w:p>
        </w:tc>
        <w:tc>
          <w:tcPr>
            <w:tcW w:w="2371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</w:pPr>
            <w:r w:rsidRPr="00211BFE">
              <w:t>Объем финансирования, тыс. рублей</w:t>
            </w: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Непосредственный результат реализации мероприятия</w:t>
            </w: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1076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И          Всего</w:t>
            </w:r>
          </w:p>
        </w:tc>
        <w:tc>
          <w:tcPr>
            <w:tcW w:w="192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     в разрезе источников финансирования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5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бюджет Приморского края</w:t>
            </w:r>
          </w:p>
        </w:tc>
        <w:tc>
          <w:tcPr>
            <w:tcW w:w="8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бюджет Пожарского муниципального района</w:t>
            </w:r>
          </w:p>
        </w:tc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Внебюджетные источники</w:t>
            </w:r>
          </w:p>
        </w:tc>
        <w:tc>
          <w:tcPr>
            <w:tcW w:w="86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</w:tr>
      <w:tr w:rsidR="0079226B" w:rsidRPr="00211BFE" w:rsidTr="00017983">
        <w:tc>
          <w:tcPr>
            <w:tcW w:w="23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 </w:t>
            </w:r>
          </w:p>
        </w:tc>
        <w:tc>
          <w:tcPr>
            <w:tcW w:w="4761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Цель: Обеспечение качественного транспортного обслуживания населения путем совершенствования внутренних и внешних транспортных связей, повышение уровня безопасности дорожного движения</w:t>
            </w:r>
          </w:p>
        </w:tc>
      </w:tr>
      <w:tr w:rsidR="0079226B" w:rsidRPr="00211BFE" w:rsidTr="00017983">
        <w:tc>
          <w:tcPr>
            <w:tcW w:w="239" w:type="pc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1.1.</w:t>
            </w:r>
          </w:p>
        </w:tc>
        <w:tc>
          <w:tcPr>
            <w:tcW w:w="4761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Задачи:</w:t>
            </w:r>
          </w:p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- создание новых и модернизация существующих базовых объектов транспортной инфраструктуры;</w:t>
            </w:r>
          </w:p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- повышение качества внутренних транспортных связей за счет совершенствования всего транспортного каркаса и отдельных его элементов.</w:t>
            </w: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1.2. </w:t>
            </w: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Инвентаризация с оценкой технического состояния всех инженерных сооружений на автомобильных дорогах и улицах МО, определение сроков и объемов необходимой реконструкции или нового строительства</w:t>
            </w: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141D52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Безопасное использование искусственных сооружений на автомобильных дорогах</w:t>
            </w: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1.3.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Содержание автомобильных дорог местного значения (грейдированные, подсыпка песком, расчистка покрытия от снега)</w:t>
            </w:r>
          </w:p>
        </w:tc>
        <w:tc>
          <w:tcPr>
            <w:tcW w:w="445" w:type="pct"/>
            <w:tcBorders>
              <w:top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  <w:tcBorders>
              <w:top w:val="single" w:sz="12" w:space="0" w:color="auto"/>
            </w:tcBorders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518,37</w:t>
            </w:r>
          </w:p>
        </w:tc>
        <w:tc>
          <w:tcPr>
            <w:tcW w:w="592" w:type="pct"/>
            <w:tcBorders>
              <w:top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tcBorders>
              <w:top w:val="single" w:sz="12" w:space="0" w:color="auto"/>
            </w:tcBorders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518,37</w:t>
            </w:r>
          </w:p>
        </w:tc>
        <w:tc>
          <w:tcPr>
            <w:tcW w:w="519" w:type="pct"/>
            <w:tcBorders>
              <w:top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Грейдированные, </w:t>
            </w:r>
            <w:r>
              <w:rPr>
                <w:szCs w:val="20"/>
              </w:rPr>
              <w:br/>
            </w:r>
            <w:r w:rsidRPr="00211BFE">
              <w:rPr>
                <w:szCs w:val="20"/>
              </w:rPr>
              <w:t>подс</w:t>
            </w:r>
            <w:r>
              <w:rPr>
                <w:szCs w:val="20"/>
              </w:rPr>
              <w:t>ы</w:t>
            </w:r>
            <w:r w:rsidRPr="00211BFE">
              <w:rPr>
                <w:szCs w:val="20"/>
              </w:rPr>
              <w:t>пка песком, расчистка покрытия от снега</w:t>
            </w: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  <w:tcBorders>
              <w:bottom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  <w:tcBorders>
              <w:bottom w:val="single" w:sz="12" w:space="0" w:color="auto"/>
            </w:tcBorders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t>11504,97</w:t>
            </w:r>
          </w:p>
        </w:tc>
        <w:tc>
          <w:tcPr>
            <w:tcW w:w="592" w:type="pct"/>
            <w:tcBorders>
              <w:bottom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tcBorders>
              <w:bottom w:val="single" w:sz="12" w:space="0" w:color="auto"/>
            </w:tcBorders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t>11504,97</w:t>
            </w:r>
          </w:p>
        </w:tc>
        <w:tc>
          <w:tcPr>
            <w:tcW w:w="519" w:type="pct"/>
            <w:tcBorders>
              <w:bottom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1.4.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Другие мероприятия, предусмотренные генеральным планом и отраслевыми программами</w:t>
            </w:r>
          </w:p>
        </w:tc>
        <w:tc>
          <w:tcPr>
            <w:tcW w:w="445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  <w:tcBorders>
              <w:top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1.5. </w:t>
            </w: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445" w:type="pct"/>
            <w:tcBorders>
              <w:top w:val="single" w:sz="4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</w:tbl>
    <w:p w:rsidR="0079226B" w:rsidRDefault="0079226B" w:rsidP="0079226B">
      <w:pPr>
        <w:spacing w:line="360" w:lineRule="auto"/>
        <w:jc w:val="center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center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237326">
      <w:pPr>
        <w:pStyle w:val="af0"/>
        <w:numPr>
          <w:ilvl w:val="0"/>
          <w:numId w:val="21"/>
        </w:numPr>
        <w:spacing w:after="0" w:line="240" w:lineRule="auto"/>
        <w:jc w:val="center"/>
        <w:rPr>
          <w:b/>
          <w:sz w:val="28"/>
          <w:szCs w:val="20"/>
        </w:rPr>
        <w:sectPr w:rsidR="0079226B" w:rsidSect="0079226B">
          <w:pgSz w:w="16838" w:h="11906" w:orient="landscape"/>
          <w:pgMar w:top="1134" w:right="1134" w:bottom="851" w:left="851" w:header="709" w:footer="709" w:gutter="0"/>
          <w:cols w:space="708"/>
          <w:docGrid w:linePitch="360"/>
        </w:sectPr>
      </w:pPr>
    </w:p>
    <w:p w:rsidR="0079226B" w:rsidRPr="00C51AA8" w:rsidRDefault="0079226B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0"/>
        </w:rPr>
      </w:pPr>
      <w:r w:rsidRPr="00C51AA8">
        <w:rPr>
          <w:b/>
          <w:sz w:val="28"/>
          <w:szCs w:val="20"/>
        </w:rPr>
        <w:lastRenderedPageBreak/>
        <w:t xml:space="preserve">Оценка эффективности мероприятий (инвестиционных проектов) по </w:t>
      </w:r>
      <w:r w:rsidRPr="00141D52">
        <w:rPr>
          <w:b/>
          <w:sz w:val="28"/>
          <w:szCs w:val="28"/>
        </w:rPr>
        <w:t>проектированию</w:t>
      </w:r>
      <w:r w:rsidRPr="00C51AA8">
        <w:rPr>
          <w:b/>
          <w:sz w:val="28"/>
          <w:szCs w:val="20"/>
        </w:rPr>
        <w:t>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79226B" w:rsidRDefault="0079226B" w:rsidP="0079226B">
      <w:pPr>
        <w:pStyle w:val="af0"/>
        <w:spacing w:after="0" w:line="360" w:lineRule="auto"/>
        <w:ind w:left="284"/>
        <w:jc w:val="center"/>
        <w:rPr>
          <w:sz w:val="28"/>
          <w:szCs w:val="20"/>
        </w:rPr>
      </w:pP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Эффективность реализации Программы оценивается ежегодно на основе целевых показателей и индикаторов.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результативности и эффективности Программы осуществляется по следующим направлениям: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выполнения запланированных мероприятий в установленные сроки (выявления степени исполнения плана по реализации программы (подпрограммы) проводится сравнение фактических сроков реализации мероприятий плана с запланированными, а также сравнение фактически полученных результатов с ожидаемыми);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В зависимости от полученных в результате реализации мероприятий 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высокий (E 95%);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удовлетворительный (E 75%);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неудовлетворительный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lastRenderedPageBreak/>
        <w:t>Предоставление отчетности по выполнению мероприятий Программы осуществляется в рамках мониторинга.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Целью мониторинга Программы МО является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Мониторинг Программы включает следующие этапы:</w:t>
      </w:r>
    </w:p>
    <w:p w:rsidR="0079226B" w:rsidRPr="00C51AA8" w:rsidRDefault="0079226B" w:rsidP="00141D52">
      <w:pPr>
        <w:pStyle w:val="af0"/>
        <w:numPr>
          <w:ilvl w:val="1"/>
          <w:numId w:val="31"/>
        </w:numPr>
        <w:tabs>
          <w:tab w:val="clear" w:pos="708"/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п</w:t>
      </w:r>
      <w:r w:rsidRPr="00C51AA8">
        <w:rPr>
          <w:sz w:val="28"/>
          <w:szCs w:val="20"/>
        </w:rPr>
        <w:t>ериодический сбор информации о результатах выполнения мероприятий Программы, а также информации о состоянии и развитии транспортной инфрастр</w:t>
      </w:r>
      <w:r>
        <w:rPr>
          <w:sz w:val="28"/>
          <w:szCs w:val="20"/>
        </w:rPr>
        <w:t xml:space="preserve">уктуры </w:t>
      </w:r>
      <w:r w:rsidR="002C0480">
        <w:rPr>
          <w:sz w:val="28"/>
          <w:szCs w:val="20"/>
        </w:rPr>
        <w:t>МО</w:t>
      </w:r>
      <w:r>
        <w:rPr>
          <w:sz w:val="28"/>
          <w:szCs w:val="20"/>
        </w:rPr>
        <w:t>;</w:t>
      </w:r>
    </w:p>
    <w:p w:rsidR="0079226B" w:rsidRDefault="0079226B" w:rsidP="00141D52">
      <w:pPr>
        <w:pStyle w:val="af0"/>
        <w:numPr>
          <w:ilvl w:val="1"/>
          <w:numId w:val="31"/>
        </w:numPr>
        <w:tabs>
          <w:tab w:val="clear" w:pos="708"/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а</w:t>
      </w:r>
      <w:r w:rsidRPr="00C51AA8">
        <w:rPr>
          <w:sz w:val="28"/>
          <w:szCs w:val="20"/>
        </w:rPr>
        <w:t>нализ данных о результатах планируемых и фактически проводимых преобразований в сфере транспортной инфраструктуры.</w:t>
      </w:r>
    </w:p>
    <w:p w:rsidR="0079226B" w:rsidRPr="000C4255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0C4255">
        <w:rPr>
          <w:sz w:val="28"/>
          <w:szCs w:val="20"/>
        </w:rPr>
        <w:t>Мониторинг Программы предусматривает сопоставление и сравнение значений показателей во временном аспекте. Анализ проводится путем сопоставления показателя за отчетный период с аналогичным показателем за предыдущий (базовый) период.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0C4255">
        <w:rPr>
          <w:sz w:val="28"/>
          <w:szCs w:val="20"/>
        </w:rPr>
        <w:t xml:space="preserve"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 xml:space="preserve">, по итогам ежегодного рассмотрения отчета о ходе реализации Программы или по представлению Главы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 xml:space="preserve">. Основные прогнозные показатели развития транспортной инфраструктуры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>,</w:t>
      </w:r>
      <w:r>
        <w:rPr>
          <w:sz w:val="28"/>
          <w:szCs w:val="20"/>
        </w:rPr>
        <w:t xml:space="preserve"> на период 2021-2031 годов приведены в таблице 3</w:t>
      </w:r>
      <w:r w:rsidRPr="000C4255">
        <w:rPr>
          <w:sz w:val="28"/>
          <w:szCs w:val="20"/>
        </w:rPr>
        <w:t>.</w:t>
      </w:r>
    </w:p>
    <w:p w:rsidR="0079226B" w:rsidRDefault="0079226B" w:rsidP="0079226B">
      <w:pPr>
        <w:pStyle w:val="af0"/>
        <w:spacing w:after="0" w:line="360" w:lineRule="auto"/>
        <w:ind w:left="284" w:firstLine="709"/>
        <w:jc w:val="right"/>
        <w:rPr>
          <w:sz w:val="28"/>
          <w:szCs w:val="20"/>
        </w:rPr>
      </w:pPr>
      <w:r>
        <w:rPr>
          <w:sz w:val="28"/>
          <w:szCs w:val="20"/>
        </w:rPr>
        <w:t>Таблица 3</w:t>
      </w:r>
    </w:p>
    <w:tbl>
      <w:tblPr>
        <w:tblW w:w="494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3"/>
        <w:gridCol w:w="2607"/>
        <w:gridCol w:w="1248"/>
        <w:gridCol w:w="415"/>
        <w:gridCol w:w="415"/>
        <w:gridCol w:w="415"/>
        <w:gridCol w:w="415"/>
        <w:gridCol w:w="415"/>
        <w:gridCol w:w="415"/>
        <w:gridCol w:w="417"/>
        <w:gridCol w:w="413"/>
        <w:gridCol w:w="413"/>
        <w:gridCol w:w="414"/>
        <w:gridCol w:w="422"/>
        <w:gridCol w:w="843"/>
        <w:gridCol w:w="236"/>
      </w:tblGrid>
      <w:tr w:rsidR="0079226B" w:rsidRPr="000C4255" w:rsidTr="00141D52">
        <w:trPr>
          <w:gridAfter w:val="1"/>
          <w:wAfter w:w="118" w:type="pct"/>
          <w:cantSplit/>
          <w:trHeight w:hRule="exact" w:val="300"/>
        </w:trPr>
        <w:tc>
          <w:tcPr>
            <w:tcW w:w="1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№</w:t>
            </w:r>
          </w:p>
        </w:tc>
        <w:tc>
          <w:tcPr>
            <w:tcW w:w="13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Перечень мероприятий</w:t>
            </w:r>
          </w:p>
        </w:tc>
        <w:tc>
          <w:tcPr>
            <w:tcW w:w="6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372714" w:rsidP="00017983">
            <w:pPr>
              <w:spacing w:after="120" w:line="240" w:lineRule="auto"/>
              <w:ind w:left="-108" w:right="-108"/>
              <w:jc w:val="center"/>
            </w:pPr>
            <w:r>
              <w:t>Едини</w:t>
            </w:r>
            <w:r w:rsidR="0079226B" w:rsidRPr="000C4255">
              <w:t>цы</w:t>
            </w:r>
          </w:p>
          <w:p w:rsidR="0079226B" w:rsidRPr="000C4255" w:rsidRDefault="00372714" w:rsidP="00017983">
            <w:pPr>
              <w:spacing w:after="120" w:line="240" w:lineRule="auto"/>
              <w:ind w:left="-108" w:right="-108"/>
              <w:jc w:val="center"/>
            </w:pPr>
            <w:r>
              <w:t>измере</w:t>
            </w:r>
            <w:r w:rsidR="0079226B" w:rsidRPr="000C4255">
              <w:t>ния</w:t>
            </w:r>
          </w:p>
        </w:tc>
        <w:tc>
          <w:tcPr>
            <w:tcW w:w="2332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</w:pPr>
            <w:r w:rsidRPr="000C4255">
              <w:t>ГОДЫ РЕАЛИЗАЦИИ</w:t>
            </w:r>
          </w:p>
        </w:tc>
        <w:tc>
          <w:tcPr>
            <w:tcW w:w="43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9226B" w:rsidRPr="000C4255" w:rsidRDefault="0079226B" w:rsidP="00BA61B8">
            <w:pPr>
              <w:spacing w:line="240" w:lineRule="auto"/>
              <w:jc w:val="center"/>
              <w:rPr>
                <w:b/>
              </w:rPr>
            </w:pPr>
            <w:r w:rsidRPr="000C4255">
              <w:rPr>
                <w:b/>
              </w:rPr>
              <w:t>Итого к</w:t>
            </w:r>
          </w:p>
          <w:p w:rsidR="0079226B" w:rsidRPr="000C4255" w:rsidRDefault="0079226B" w:rsidP="00BA61B8">
            <w:pPr>
              <w:spacing w:line="240" w:lineRule="auto"/>
              <w:jc w:val="center"/>
              <w:rPr>
                <w:b/>
              </w:rPr>
            </w:pPr>
            <w:r w:rsidRPr="000C4255">
              <w:rPr>
                <w:b/>
              </w:rPr>
              <w:t>расчетному периоду</w:t>
            </w:r>
          </w:p>
        </w:tc>
      </w:tr>
      <w:tr w:rsidR="00141D52" w:rsidRPr="000C4255" w:rsidTr="00141D52">
        <w:trPr>
          <w:gridAfter w:val="1"/>
          <w:wAfter w:w="118" w:type="pct"/>
          <w:cantSplit/>
          <w:trHeight w:val="1134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3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6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2029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2030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2031</w:t>
            </w:r>
          </w:p>
        </w:tc>
        <w:tc>
          <w:tcPr>
            <w:tcW w:w="43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  <w:rPr>
                <w:b/>
              </w:rPr>
            </w:pPr>
          </w:p>
        </w:tc>
      </w:tr>
      <w:tr w:rsidR="0079226B" w:rsidRPr="000C4255" w:rsidTr="00BA61B8">
        <w:trPr>
          <w:gridAfter w:val="1"/>
          <w:wAfter w:w="118" w:type="pct"/>
          <w:trHeight w:val="261"/>
        </w:trPr>
        <w:tc>
          <w:tcPr>
            <w:tcW w:w="4882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Транспортная инфраструктура</w:t>
            </w:r>
          </w:p>
        </w:tc>
      </w:tr>
      <w:tr w:rsidR="00141D52" w:rsidRPr="000C4255" w:rsidTr="00141D52">
        <w:trPr>
          <w:cantSplit/>
          <w:trHeight w:val="1340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1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Реконструкция автомобильных дорог местного значения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км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118" w:type="pct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</w:tr>
      <w:tr w:rsidR="00141D52" w:rsidRPr="000C4255" w:rsidTr="00141D52">
        <w:trPr>
          <w:gridAfter w:val="1"/>
          <w:wAfter w:w="118" w:type="pct"/>
          <w:cantSplit/>
          <w:trHeight w:val="1134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lastRenderedPageBreak/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Строительство автомобильных дорог местного значения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км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</w:tr>
      <w:tr w:rsidR="00141D52" w:rsidRPr="000C4255" w:rsidTr="00141D52">
        <w:trPr>
          <w:gridAfter w:val="1"/>
          <w:wAfter w:w="118" w:type="pct"/>
          <w:trHeight w:val="315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270A67" w:rsidRDefault="0079226B" w:rsidP="00017983">
            <w:pPr>
              <w:spacing w:after="120" w:line="240" w:lineRule="auto"/>
              <w:jc w:val="center"/>
            </w:pPr>
            <w:r w:rsidRPr="00270A67"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270A67" w:rsidRDefault="0079226B" w:rsidP="00017983">
            <w:pPr>
              <w:spacing w:after="120" w:line="240" w:lineRule="auto"/>
            </w:pPr>
            <w:r w:rsidRPr="00270A67">
              <w:t>Освещение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шт.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</w:tr>
    </w:tbl>
    <w:p w:rsidR="0079226B" w:rsidRDefault="0079226B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79226B" w:rsidRPr="00270A67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270A67">
        <w:rPr>
          <w:sz w:val="28"/>
          <w:szCs w:val="20"/>
        </w:rPr>
        <w:t>Перечень целевых показателей, используемых для оценки результативности и эффективности Программы (контрольные показатели реализации Программы):</w:t>
      </w:r>
    </w:p>
    <w:p w:rsidR="0079226B" w:rsidRPr="00270A67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о</w:t>
      </w:r>
      <w:r w:rsidRPr="00270A67">
        <w:rPr>
          <w:sz w:val="28"/>
          <w:szCs w:val="20"/>
        </w:rPr>
        <w:t>тремонтировано автомобильных дорог общего пользования муниципального значения, км;</w:t>
      </w:r>
    </w:p>
    <w:p w:rsidR="0079226B" w:rsidRPr="00270A67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д</w:t>
      </w:r>
      <w:r w:rsidRPr="00270A67">
        <w:rPr>
          <w:sz w:val="28"/>
          <w:szCs w:val="20"/>
        </w:rPr>
        <w:t>оля протяженности автомобильных дорог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значения, %;</w:t>
      </w:r>
    </w:p>
    <w:p w:rsidR="0079226B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д</w:t>
      </w:r>
      <w:r w:rsidRPr="00270A67">
        <w:rPr>
          <w:sz w:val="28"/>
          <w:szCs w:val="20"/>
        </w:rPr>
        <w:t>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ДТП, единицы на 1 тыс. автотранспортных средств.</w:t>
      </w:r>
    </w:p>
    <w:p w:rsidR="0079226B" w:rsidRDefault="0079226B" w:rsidP="0079226B">
      <w:pPr>
        <w:pStyle w:val="af0"/>
        <w:spacing w:after="0" w:line="360" w:lineRule="auto"/>
        <w:ind w:left="284" w:firstLine="709"/>
        <w:jc w:val="right"/>
        <w:rPr>
          <w:sz w:val="28"/>
          <w:szCs w:val="20"/>
        </w:rPr>
      </w:pPr>
      <w:r>
        <w:rPr>
          <w:sz w:val="28"/>
          <w:szCs w:val="20"/>
        </w:rPr>
        <w:t>Таблица 4</w:t>
      </w: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316"/>
        <w:gridCol w:w="2981"/>
        <w:gridCol w:w="1389"/>
        <w:gridCol w:w="414"/>
        <w:gridCol w:w="416"/>
        <w:gridCol w:w="416"/>
        <w:gridCol w:w="414"/>
        <w:gridCol w:w="416"/>
        <w:gridCol w:w="416"/>
        <w:gridCol w:w="414"/>
        <w:gridCol w:w="416"/>
        <w:gridCol w:w="414"/>
        <w:gridCol w:w="416"/>
        <w:gridCol w:w="373"/>
        <w:gridCol w:w="236"/>
        <w:gridCol w:w="466"/>
      </w:tblGrid>
      <w:tr w:rsidR="00141D52" w:rsidRPr="00270A67" w:rsidTr="00A26A9D">
        <w:trPr>
          <w:cantSplit/>
          <w:trHeight w:val="1537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ind w:left="-142" w:right="-149"/>
              <w:jc w:val="center"/>
              <w:rPr>
                <w:b/>
              </w:rPr>
            </w:pPr>
            <w:r w:rsidRPr="00270A67">
              <w:rPr>
                <w:b/>
              </w:rPr>
              <w:t>№ п/п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Показатели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Еди</w:t>
            </w:r>
            <w:r w:rsidRPr="00270A67">
              <w:rPr>
                <w:b/>
              </w:rPr>
              <w:t>ница измерения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2022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2023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2024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2025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2026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2028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2029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2030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2031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Итого к</w:t>
            </w:r>
          </w:p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расчетному сроку</w:t>
            </w:r>
          </w:p>
        </w:tc>
      </w:tr>
      <w:tr w:rsidR="00141D52" w:rsidRPr="00270A67" w:rsidTr="00A26A9D">
        <w:trPr>
          <w:cantSplit/>
          <w:trHeight w:val="1134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Ремонт автомобильных дорог общего пользования местного значения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км.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</w:tr>
      <w:tr w:rsidR="00141D52" w:rsidRPr="00270A67" w:rsidTr="00A26A9D">
        <w:trPr>
          <w:cantSplit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2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%.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</w:tr>
      <w:tr w:rsidR="00141D52" w:rsidRPr="00270A67" w:rsidTr="00A26A9D">
        <w:trPr>
          <w:cantSplit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3</w:t>
            </w:r>
          </w:p>
        </w:tc>
        <w:tc>
          <w:tcPr>
            <w:tcW w:w="1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Доля ДТП, соверш</w:t>
            </w:r>
            <w:r>
              <w:t>ению которых сопутствовало нали</w:t>
            </w:r>
            <w:r w:rsidRPr="00270A67">
              <w:t xml:space="preserve">чие </w:t>
            </w:r>
            <w:r>
              <w:t>неудовлетвори</w:t>
            </w:r>
            <w:r w:rsidRPr="00270A67">
              <w:t>тельных дорожных условий, в общем количестве ДТП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</w:tr>
    </w:tbl>
    <w:p w:rsidR="0079226B" w:rsidRDefault="0079226B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79226B" w:rsidRDefault="0079226B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0"/>
        </w:rPr>
      </w:pPr>
      <w:r w:rsidRPr="0081365E">
        <w:rPr>
          <w:b/>
          <w:sz w:val="28"/>
          <w:szCs w:val="20"/>
        </w:rPr>
        <w:lastRenderedPageBreak/>
        <w:t>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МО</w:t>
      </w:r>
    </w:p>
    <w:p w:rsidR="0079226B" w:rsidRPr="0081365E" w:rsidRDefault="0079226B" w:rsidP="0079226B">
      <w:pPr>
        <w:pStyle w:val="af0"/>
        <w:spacing w:after="0" w:line="360" w:lineRule="auto"/>
        <w:ind w:left="284" w:firstLine="709"/>
        <w:jc w:val="center"/>
        <w:rPr>
          <w:sz w:val="28"/>
          <w:szCs w:val="20"/>
        </w:rPr>
      </w:pPr>
    </w:p>
    <w:p w:rsidR="0079226B" w:rsidRPr="0081365E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81365E">
        <w:rPr>
          <w:sz w:val="28"/>
          <w:szCs w:val="20"/>
        </w:rPr>
        <w:t>В современных условиях для эффективного управления развитием территории муниципального образования недостаточно утвердить документ территориального планирования, отвечающий актуальным требованиям законодательства и имеющий обоснование основных решений с точки зрения удовлетворения потребностей населения в услугах объектов различных видов инфраструктуры.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81365E">
        <w:rPr>
          <w:sz w:val="28"/>
          <w:szCs w:val="20"/>
        </w:rPr>
        <w:t>Ограниченность ресурсов местных бюджетов для создания объектов местного значения обуславливает необходимость тщательного планирования реализации документов территориального планирования. Ведь только в случае успешной реализации обоснованных решений градостроительная политика может быть признана эффективной.</w:t>
      </w:r>
    </w:p>
    <w:p w:rsidR="0079226B" w:rsidRDefault="00267F84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В</w:t>
      </w:r>
      <w:r w:rsidR="0079226B" w:rsidRPr="0081365E">
        <w:rPr>
          <w:sz w:val="28"/>
          <w:szCs w:val="20"/>
        </w:rPr>
        <w:t xml:space="preserve"> соответствии со статьей 8 Градостроительного кодекса </w:t>
      </w:r>
      <w:r w:rsidR="00BA61B8">
        <w:rPr>
          <w:sz w:val="28"/>
          <w:szCs w:val="20"/>
        </w:rPr>
        <w:t>Российской Федерации</w:t>
      </w:r>
      <w:r w:rsidR="0079226B" w:rsidRPr="0081365E">
        <w:rPr>
          <w:sz w:val="28"/>
          <w:szCs w:val="20"/>
        </w:rPr>
        <w:t>, к полномочиям органов местного самоуправления городских округов и поселений в области градостроительной деятельности относятся разработка и утверждение программ комплексного развития транспортной инфраструктуры городских округов и поселений (соответственно).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В соответствии со статьей 26 Градостроительного кодекса Р</w:t>
      </w:r>
      <w:r w:rsidR="00BA61B8">
        <w:rPr>
          <w:sz w:val="28"/>
          <w:szCs w:val="20"/>
        </w:rPr>
        <w:t>оссийской Федерации</w:t>
      </w:r>
      <w:r w:rsidRPr="00B84CFB">
        <w:rPr>
          <w:sz w:val="28"/>
          <w:szCs w:val="20"/>
        </w:rPr>
        <w:t>, реализация генерального плана городского округа или поселения осуществляется путем выполнения мероприятий, которые предусмотрены, в том числе программами комплексного развития транспортной инфраструктуры муниципальных образований.</w:t>
      </w:r>
    </w:p>
    <w:p w:rsidR="003917E2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Следует отметить, что разработка и утверждение программ комплексного развития транспортной инфраструктуры городских и сельских поселений, по общему правилу, относится к полномочиям органов местного самоуправления городского округа (муниципального района) в области градостроительной деятельности (в соответствии с частью 5 статьи 14 Федеральн</w:t>
      </w:r>
      <w:r w:rsidR="00BA61B8">
        <w:rPr>
          <w:sz w:val="28"/>
          <w:szCs w:val="20"/>
        </w:rPr>
        <w:t>ого закона от 06 октября 2003 года</w:t>
      </w:r>
      <w:r w:rsidRPr="00B84CFB">
        <w:rPr>
          <w:sz w:val="28"/>
          <w:szCs w:val="20"/>
        </w:rPr>
        <w:t xml:space="preserve"> № 131-ФЗ «Об общих принципах организации местного самоупр</w:t>
      </w:r>
      <w:r w:rsidR="007F4F1B">
        <w:rPr>
          <w:sz w:val="28"/>
          <w:szCs w:val="20"/>
        </w:rPr>
        <w:t>авления в Российской Федерации»</w:t>
      </w:r>
      <w:r w:rsidRPr="00B84CFB">
        <w:rPr>
          <w:sz w:val="28"/>
          <w:szCs w:val="20"/>
        </w:rPr>
        <w:t xml:space="preserve">). </w:t>
      </w:r>
    </w:p>
    <w:p w:rsidR="0079226B" w:rsidRPr="00B84CF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lastRenderedPageBreak/>
        <w:t xml:space="preserve">Программа – документ, устанавливающий перечень мероприятий (инвестиционных проектов) по проектированию, строительству, реконструкции объектов транспортной инфраструктуры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 xml:space="preserve">, городского округа, которые предусмотрены государственными и муниципальными программами, стратегией социально-экономического развития муниципального образования и планом мероприятий по реализации стратегии социально-экономического развития муниципального образования планом и программой комплексного социально-экономического развития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>, городского округа, инвестиционными программами субъектов естественных монополий, договорами о развитии застроенных территорий, договорами о комплексном освоении территорий, иными инвестиционными программами и договорами, предусматривающими обязательства застройщиков по завершению в установленные сроки мероприятий по проектированию, строительству, реконструкции объектов транспортной инфраструктуры.</w:t>
      </w:r>
    </w:p>
    <w:p w:rsidR="0079226B" w:rsidRPr="00B84CF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Положения Градостроительного кодекса </w:t>
      </w:r>
      <w:r w:rsidR="00BA61B8">
        <w:rPr>
          <w:sz w:val="28"/>
          <w:szCs w:val="20"/>
        </w:rPr>
        <w:t>Российской Федерации</w:t>
      </w:r>
      <w:r w:rsidRPr="00B84CFB">
        <w:rPr>
          <w:sz w:val="28"/>
          <w:szCs w:val="20"/>
        </w:rPr>
        <w:t xml:space="preserve"> и существование отдельных Т</w:t>
      </w:r>
      <w:r>
        <w:rPr>
          <w:sz w:val="28"/>
          <w:szCs w:val="20"/>
        </w:rPr>
        <w:t>ребований указывает на то, что П</w:t>
      </w:r>
      <w:r w:rsidRPr="00B84CFB">
        <w:rPr>
          <w:sz w:val="28"/>
          <w:szCs w:val="20"/>
        </w:rPr>
        <w:t>рограмма по своему статусу не идентична муниципальной программе, предусматривающей мероприятия по созданию объектов местного значения в сфере транспортной инфраструктуры.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Программа</w:t>
      </w:r>
      <w:r>
        <w:rPr>
          <w:sz w:val="28"/>
          <w:szCs w:val="20"/>
        </w:rPr>
        <w:t xml:space="preserve"> </w:t>
      </w:r>
      <w:r w:rsidRPr="00B84CFB">
        <w:rPr>
          <w:sz w:val="28"/>
          <w:szCs w:val="20"/>
        </w:rPr>
        <w:t>– это важный документ планирования, обеспечивающий систематизацию всех мероприятий по проектированию, строительству, реконструкции объектов транспортной инфраструктуры различных видов.</w:t>
      </w:r>
    </w:p>
    <w:p w:rsidR="0079226B" w:rsidRPr="00B84CF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Основными направлениями совершенствования нормативно-правовой базы, необходимой для функционирования и развития транспортной инфраструктуры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 xml:space="preserve"> являются: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применение экономических мер, стимулирующих инвестиции в объекты транспортной инфраструктуры;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координация мероприятий и проектов строительства и реконструкции объектов транспортной инфраструктуры между органами государственной власти (по уровню вертикальной интеграции) и бизнеса;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координация усилий федеральных органов исполнительной власти, органов исполнительной власти Приморского края, органов местного </w:t>
      </w:r>
      <w:r w:rsidRPr="00B84CFB">
        <w:rPr>
          <w:sz w:val="28"/>
          <w:szCs w:val="20"/>
        </w:rPr>
        <w:lastRenderedPageBreak/>
        <w:t>самоуправления, представителей бизнеса и общественных организаций в решении задач реализации мероприятий (инвестиционных проектов);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запуск системы статистического наблюдения и мониторинга необходимой обеспеченности учреждениями транспортной инфраструктуры поселений в соответствии с утвержденными и обновляющимися нормативами; </w:t>
      </w:r>
    </w:p>
    <w:p w:rsidR="00141D52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разработка стандартов и регламентов эксплуатации и (или) использования объектов транспортной инфраструктуры на всех э</w:t>
      </w:r>
      <w:r>
        <w:rPr>
          <w:sz w:val="28"/>
          <w:szCs w:val="20"/>
        </w:rPr>
        <w:t>тапах жизненного цикла объектов.</w:t>
      </w:r>
      <w:r w:rsidR="002C0480">
        <w:rPr>
          <w:sz w:val="28"/>
          <w:szCs w:val="20"/>
        </w:rPr>
        <w:t xml:space="preserve">      </w:t>
      </w:r>
    </w:p>
    <w:p w:rsidR="00D103FF" w:rsidRDefault="00D103FF" w:rsidP="00D103FF">
      <w:pPr>
        <w:pStyle w:val="af0"/>
        <w:tabs>
          <w:tab w:val="left" w:pos="1106"/>
        </w:tabs>
        <w:spacing w:after="0" w:line="240" w:lineRule="auto"/>
        <w:ind w:left="709"/>
        <w:jc w:val="both"/>
        <w:rPr>
          <w:sz w:val="28"/>
          <w:szCs w:val="20"/>
        </w:rPr>
      </w:pPr>
    </w:p>
    <w:p w:rsidR="00BA61B8" w:rsidRDefault="002C0480" w:rsidP="00D103FF">
      <w:pPr>
        <w:pStyle w:val="af0"/>
        <w:tabs>
          <w:tab w:val="left" w:pos="1106"/>
        </w:tabs>
        <w:spacing w:after="0" w:line="240" w:lineRule="auto"/>
        <w:ind w:left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 </w:t>
      </w:r>
    </w:p>
    <w:p w:rsidR="00790115" w:rsidRPr="002C0480" w:rsidRDefault="0079226B" w:rsidP="00BA61B8">
      <w:pPr>
        <w:pStyle w:val="af0"/>
        <w:spacing w:after="0" w:line="360" w:lineRule="auto"/>
        <w:ind w:left="0" w:firstLine="709"/>
        <w:jc w:val="center"/>
        <w:rPr>
          <w:sz w:val="28"/>
          <w:szCs w:val="20"/>
        </w:rPr>
      </w:pPr>
      <w:r w:rsidRPr="00E80C76">
        <w:rPr>
          <w:color w:val="000000"/>
          <w:sz w:val="28"/>
          <w:szCs w:val="20"/>
        </w:rPr>
        <w:t>_____________________________________</w:t>
      </w:r>
    </w:p>
    <w:sectPr w:rsidR="00790115" w:rsidRPr="002C0480" w:rsidSect="00BA61B8">
      <w:pgSz w:w="11906" w:h="16838"/>
      <w:pgMar w:top="794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1C3" w:rsidRDefault="006B01C3" w:rsidP="00EF56E3">
      <w:pPr>
        <w:spacing w:line="240" w:lineRule="auto"/>
      </w:pPr>
      <w:r>
        <w:separator/>
      </w:r>
    </w:p>
  </w:endnote>
  <w:endnote w:type="continuationSeparator" w:id="0">
    <w:p w:rsidR="006B01C3" w:rsidRDefault="006B01C3" w:rsidP="00EF56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316">
    <w:altName w:val="Times New Roman"/>
    <w:charset w:val="CC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PragmaticaC"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1C3" w:rsidRDefault="006B01C3" w:rsidP="00EF56E3">
      <w:pPr>
        <w:spacing w:line="240" w:lineRule="auto"/>
      </w:pPr>
      <w:r>
        <w:separator/>
      </w:r>
    </w:p>
  </w:footnote>
  <w:footnote w:type="continuationSeparator" w:id="0">
    <w:p w:rsidR="006B01C3" w:rsidRDefault="006B01C3" w:rsidP="00EF56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Num30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7" w:hanging="180"/>
      </w:pPr>
    </w:lvl>
  </w:abstractNum>
  <w:abstractNum w:abstractNumId="2" w15:restartNumberingAfterBreak="0">
    <w:nsid w:val="07993BBE"/>
    <w:multiLevelType w:val="hybridMultilevel"/>
    <w:tmpl w:val="112E7FEA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CA968174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8506117"/>
    <w:multiLevelType w:val="hybridMultilevel"/>
    <w:tmpl w:val="ED404BD2"/>
    <w:lvl w:ilvl="0" w:tplc="5C86F154">
      <w:start w:val="1"/>
      <w:numFmt w:val="bullet"/>
      <w:lvlText w:val="-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1E210649"/>
    <w:multiLevelType w:val="hybridMultilevel"/>
    <w:tmpl w:val="02D617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C24B4"/>
    <w:multiLevelType w:val="multilevel"/>
    <w:tmpl w:val="95A4438C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 w15:restartNumberingAfterBreak="0">
    <w:nsid w:val="2C8B7C6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1E848F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35A439B"/>
    <w:multiLevelType w:val="hybridMultilevel"/>
    <w:tmpl w:val="BDCE2546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B25D1"/>
    <w:multiLevelType w:val="hybridMultilevel"/>
    <w:tmpl w:val="EF205C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0F82391"/>
    <w:multiLevelType w:val="hybridMultilevel"/>
    <w:tmpl w:val="9EC8E5A4"/>
    <w:lvl w:ilvl="0" w:tplc="8124D5FC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3B4904"/>
    <w:multiLevelType w:val="hybridMultilevel"/>
    <w:tmpl w:val="D2C09C28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32B0660"/>
    <w:multiLevelType w:val="hybridMultilevel"/>
    <w:tmpl w:val="02D617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C7406"/>
    <w:multiLevelType w:val="multilevel"/>
    <w:tmpl w:val="9ED6E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53827EA"/>
    <w:multiLevelType w:val="hybridMultilevel"/>
    <w:tmpl w:val="0E96F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5E470FD"/>
    <w:multiLevelType w:val="hybridMultilevel"/>
    <w:tmpl w:val="41A24F94"/>
    <w:lvl w:ilvl="0" w:tplc="EC90CF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2A1FBE"/>
    <w:multiLevelType w:val="multilevel"/>
    <w:tmpl w:val="D77C5AF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AD212C4"/>
    <w:multiLevelType w:val="hybridMultilevel"/>
    <w:tmpl w:val="2A10EC20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BA41091"/>
    <w:multiLevelType w:val="hybridMultilevel"/>
    <w:tmpl w:val="0414DA5E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EED2B0B"/>
    <w:multiLevelType w:val="multilevel"/>
    <w:tmpl w:val="0FE4217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58172CC7"/>
    <w:multiLevelType w:val="hybridMultilevel"/>
    <w:tmpl w:val="59B85438"/>
    <w:lvl w:ilvl="0" w:tplc="B94AF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AD5740D"/>
    <w:multiLevelType w:val="hybridMultilevel"/>
    <w:tmpl w:val="BD6C75DC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08228B8"/>
    <w:multiLevelType w:val="multilevel"/>
    <w:tmpl w:val="9ED6E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0F13AFD"/>
    <w:multiLevelType w:val="multilevel"/>
    <w:tmpl w:val="04081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4" w15:restartNumberingAfterBreak="0">
    <w:nsid w:val="6426629E"/>
    <w:multiLevelType w:val="hybridMultilevel"/>
    <w:tmpl w:val="361E8788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0C55BC"/>
    <w:multiLevelType w:val="hybridMultilevel"/>
    <w:tmpl w:val="B178F47A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C717AF3"/>
    <w:multiLevelType w:val="hybridMultilevel"/>
    <w:tmpl w:val="0070221E"/>
    <w:lvl w:ilvl="0" w:tplc="E3745D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13551FF"/>
    <w:multiLevelType w:val="hybridMultilevel"/>
    <w:tmpl w:val="F3640674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2F73C19"/>
    <w:multiLevelType w:val="hybridMultilevel"/>
    <w:tmpl w:val="34FAB53C"/>
    <w:lvl w:ilvl="0" w:tplc="E32EEF4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 w15:restartNumberingAfterBreak="0">
    <w:nsid w:val="78884A13"/>
    <w:multiLevelType w:val="hybridMultilevel"/>
    <w:tmpl w:val="E2626940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E20B96"/>
    <w:multiLevelType w:val="hybridMultilevel"/>
    <w:tmpl w:val="FAA09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</w:num>
  <w:num w:numId="5">
    <w:abstractNumId w:val="30"/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2"/>
  </w:num>
  <w:num w:numId="11">
    <w:abstractNumId w:val="4"/>
  </w:num>
  <w:num w:numId="12">
    <w:abstractNumId w:val="5"/>
  </w:num>
  <w:num w:numId="13">
    <w:abstractNumId w:val="9"/>
  </w:num>
  <w:num w:numId="14">
    <w:abstractNumId w:val="10"/>
  </w:num>
  <w:num w:numId="15">
    <w:abstractNumId w:val="26"/>
  </w:num>
  <w:num w:numId="16">
    <w:abstractNumId w:val="24"/>
  </w:num>
  <w:num w:numId="17">
    <w:abstractNumId w:val="22"/>
  </w:num>
  <w:num w:numId="18">
    <w:abstractNumId w:val="8"/>
  </w:num>
  <w:num w:numId="19">
    <w:abstractNumId w:val="29"/>
  </w:num>
  <w:num w:numId="20">
    <w:abstractNumId w:val="13"/>
  </w:num>
  <w:num w:numId="21">
    <w:abstractNumId w:val="23"/>
  </w:num>
  <w:num w:numId="22">
    <w:abstractNumId w:val="20"/>
  </w:num>
  <w:num w:numId="23">
    <w:abstractNumId w:val="17"/>
  </w:num>
  <w:num w:numId="24">
    <w:abstractNumId w:val="14"/>
  </w:num>
  <w:num w:numId="25">
    <w:abstractNumId w:val="15"/>
  </w:num>
  <w:num w:numId="26">
    <w:abstractNumId w:val="18"/>
  </w:num>
  <w:num w:numId="27">
    <w:abstractNumId w:val="28"/>
  </w:num>
  <w:num w:numId="28">
    <w:abstractNumId w:val="2"/>
  </w:num>
  <w:num w:numId="29">
    <w:abstractNumId w:val="3"/>
  </w:num>
  <w:num w:numId="30">
    <w:abstractNumId w:val="7"/>
  </w:num>
  <w:num w:numId="31">
    <w:abstractNumId w:val="16"/>
  </w:num>
  <w:num w:numId="32">
    <w:abstractNumId w:val="21"/>
  </w:num>
  <w:num w:numId="33">
    <w:abstractNumId w:val="25"/>
  </w:num>
  <w:num w:numId="34">
    <w:abstractNumId w:val="27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9AD"/>
    <w:rsid w:val="00017983"/>
    <w:rsid w:val="00017C46"/>
    <w:rsid w:val="000242A0"/>
    <w:rsid w:val="00037409"/>
    <w:rsid w:val="00046CCA"/>
    <w:rsid w:val="0005111E"/>
    <w:rsid w:val="00076224"/>
    <w:rsid w:val="00086C51"/>
    <w:rsid w:val="00090CF9"/>
    <w:rsid w:val="000A316A"/>
    <w:rsid w:val="000C00B1"/>
    <w:rsid w:val="000C4255"/>
    <w:rsid w:val="000E33EA"/>
    <w:rsid w:val="000E45C4"/>
    <w:rsid w:val="000F079F"/>
    <w:rsid w:val="00103196"/>
    <w:rsid w:val="00123602"/>
    <w:rsid w:val="00135AF7"/>
    <w:rsid w:val="00136437"/>
    <w:rsid w:val="00141D52"/>
    <w:rsid w:val="00161226"/>
    <w:rsid w:val="001850C2"/>
    <w:rsid w:val="001B28E9"/>
    <w:rsid w:val="001C1FE2"/>
    <w:rsid w:val="001C6636"/>
    <w:rsid w:val="001D4299"/>
    <w:rsid w:val="00203BB1"/>
    <w:rsid w:val="00214F45"/>
    <w:rsid w:val="002160BE"/>
    <w:rsid w:val="00237326"/>
    <w:rsid w:val="00242E5D"/>
    <w:rsid w:val="00262492"/>
    <w:rsid w:val="0026790C"/>
    <w:rsid w:val="00267F84"/>
    <w:rsid w:val="00270A67"/>
    <w:rsid w:val="002744BA"/>
    <w:rsid w:val="002919B6"/>
    <w:rsid w:val="00292CE0"/>
    <w:rsid w:val="002A5645"/>
    <w:rsid w:val="002C0480"/>
    <w:rsid w:val="002C23F3"/>
    <w:rsid w:val="002C40B5"/>
    <w:rsid w:val="003157B3"/>
    <w:rsid w:val="003171EE"/>
    <w:rsid w:val="00321351"/>
    <w:rsid w:val="003244B9"/>
    <w:rsid w:val="00340667"/>
    <w:rsid w:val="00372714"/>
    <w:rsid w:val="00380515"/>
    <w:rsid w:val="00380E03"/>
    <w:rsid w:val="0038220F"/>
    <w:rsid w:val="003875AD"/>
    <w:rsid w:val="00390BF4"/>
    <w:rsid w:val="003917E2"/>
    <w:rsid w:val="0039284D"/>
    <w:rsid w:val="0039448F"/>
    <w:rsid w:val="00396CEA"/>
    <w:rsid w:val="003B3E5F"/>
    <w:rsid w:val="003E4F5C"/>
    <w:rsid w:val="003F13DA"/>
    <w:rsid w:val="003F5EE6"/>
    <w:rsid w:val="00401A75"/>
    <w:rsid w:val="00402698"/>
    <w:rsid w:val="00403991"/>
    <w:rsid w:val="00404E94"/>
    <w:rsid w:val="00407561"/>
    <w:rsid w:val="004229CC"/>
    <w:rsid w:val="00425C76"/>
    <w:rsid w:val="00426404"/>
    <w:rsid w:val="004836F5"/>
    <w:rsid w:val="004D4655"/>
    <w:rsid w:val="004D4B2F"/>
    <w:rsid w:val="004F192A"/>
    <w:rsid w:val="00511EE2"/>
    <w:rsid w:val="00521C79"/>
    <w:rsid w:val="005256C0"/>
    <w:rsid w:val="00530A67"/>
    <w:rsid w:val="0053132D"/>
    <w:rsid w:val="005669AB"/>
    <w:rsid w:val="00575860"/>
    <w:rsid w:val="0058651F"/>
    <w:rsid w:val="00591851"/>
    <w:rsid w:val="005A0F99"/>
    <w:rsid w:val="005A325A"/>
    <w:rsid w:val="005C38BF"/>
    <w:rsid w:val="005E58C7"/>
    <w:rsid w:val="00605E9A"/>
    <w:rsid w:val="00625664"/>
    <w:rsid w:val="00627DC4"/>
    <w:rsid w:val="00634BDB"/>
    <w:rsid w:val="00642C38"/>
    <w:rsid w:val="0067076B"/>
    <w:rsid w:val="00674386"/>
    <w:rsid w:val="00675BC5"/>
    <w:rsid w:val="006854CA"/>
    <w:rsid w:val="006B01C3"/>
    <w:rsid w:val="006B3E92"/>
    <w:rsid w:val="006B4EB9"/>
    <w:rsid w:val="006B6A33"/>
    <w:rsid w:val="006C4A56"/>
    <w:rsid w:val="006F081F"/>
    <w:rsid w:val="006F18A1"/>
    <w:rsid w:val="00704A0A"/>
    <w:rsid w:val="00705978"/>
    <w:rsid w:val="00731CD1"/>
    <w:rsid w:val="00733A8B"/>
    <w:rsid w:val="007351F4"/>
    <w:rsid w:val="0075413D"/>
    <w:rsid w:val="00756858"/>
    <w:rsid w:val="007675B3"/>
    <w:rsid w:val="00790115"/>
    <w:rsid w:val="0079226B"/>
    <w:rsid w:val="007A0D75"/>
    <w:rsid w:val="007B4F50"/>
    <w:rsid w:val="007E2BB3"/>
    <w:rsid w:val="007E5878"/>
    <w:rsid w:val="007F0A63"/>
    <w:rsid w:val="007F2A4D"/>
    <w:rsid w:val="007F4F1B"/>
    <w:rsid w:val="0081365E"/>
    <w:rsid w:val="00814763"/>
    <w:rsid w:val="00820F94"/>
    <w:rsid w:val="0083770B"/>
    <w:rsid w:val="00840B1C"/>
    <w:rsid w:val="00840DEA"/>
    <w:rsid w:val="00862178"/>
    <w:rsid w:val="008711DE"/>
    <w:rsid w:val="008A4E21"/>
    <w:rsid w:val="008B2EBC"/>
    <w:rsid w:val="008C345E"/>
    <w:rsid w:val="008D12FE"/>
    <w:rsid w:val="008D1B95"/>
    <w:rsid w:val="008D67D1"/>
    <w:rsid w:val="0090378D"/>
    <w:rsid w:val="00911FD6"/>
    <w:rsid w:val="009442C3"/>
    <w:rsid w:val="0096169C"/>
    <w:rsid w:val="009639A3"/>
    <w:rsid w:val="009861D7"/>
    <w:rsid w:val="009A6F0E"/>
    <w:rsid w:val="009D23AE"/>
    <w:rsid w:val="009E15DF"/>
    <w:rsid w:val="009F573F"/>
    <w:rsid w:val="00A26A9D"/>
    <w:rsid w:val="00A37B1E"/>
    <w:rsid w:val="00A56BE3"/>
    <w:rsid w:val="00A63A4F"/>
    <w:rsid w:val="00A70466"/>
    <w:rsid w:val="00A73784"/>
    <w:rsid w:val="00A934B1"/>
    <w:rsid w:val="00A94529"/>
    <w:rsid w:val="00A97431"/>
    <w:rsid w:val="00AA4367"/>
    <w:rsid w:val="00AB68C2"/>
    <w:rsid w:val="00AD2DAC"/>
    <w:rsid w:val="00B27FB3"/>
    <w:rsid w:val="00B568DF"/>
    <w:rsid w:val="00B629A7"/>
    <w:rsid w:val="00B84CFB"/>
    <w:rsid w:val="00B94FE6"/>
    <w:rsid w:val="00B97773"/>
    <w:rsid w:val="00BA61B8"/>
    <w:rsid w:val="00BC4D97"/>
    <w:rsid w:val="00BC59BA"/>
    <w:rsid w:val="00BC7C8D"/>
    <w:rsid w:val="00BD2089"/>
    <w:rsid w:val="00BF7DB7"/>
    <w:rsid w:val="00C019F6"/>
    <w:rsid w:val="00C12454"/>
    <w:rsid w:val="00C2109D"/>
    <w:rsid w:val="00C2367F"/>
    <w:rsid w:val="00C32412"/>
    <w:rsid w:val="00C439A7"/>
    <w:rsid w:val="00C51AA8"/>
    <w:rsid w:val="00C569AD"/>
    <w:rsid w:val="00C56DA8"/>
    <w:rsid w:val="00C672BD"/>
    <w:rsid w:val="00C84A03"/>
    <w:rsid w:val="00CA3B76"/>
    <w:rsid w:val="00CA5897"/>
    <w:rsid w:val="00CE66E4"/>
    <w:rsid w:val="00D00BDA"/>
    <w:rsid w:val="00D0480B"/>
    <w:rsid w:val="00D103FF"/>
    <w:rsid w:val="00D27604"/>
    <w:rsid w:val="00D41F92"/>
    <w:rsid w:val="00D43424"/>
    <w:rsid w:val="00D50252"/>
    <w:rsid w:val="00D64DCD"/>
    <w:rsid w:val="00D66644"/>
    <w:rsid w:val="00D67412"/>
    <w:rsid w:val="00D821CD"/>
    <w:rsid w:val="00D834A5"/>
    <w:rsid w:val="00DA068B"/>
    <w:rsid w:val="00DA4859"/>
    <w:rsid w:val="00DA617E"/>
    <w:rsid w:val="00DD4806"/>
    <w:rsid w:val="00DD7263"/>
    <w:rsid w:val="00DF25DC"/>
    <w:rsid w:val="00DF36E7"/>
    <w:rsid w:val="00E44827"/>
    <w:rsid w:val="00E46B97"/>
    <w:rsid w:val="00E91DA8"/>
    <w:rsid w:val="00E96DF5"/>
    <w:rsid w:val="00EB759E"/>
    <w:rsid w:val="00EC1091"/>
    <w:rsid w:val="00ED296F"/>
    <w:rsid w:val="00ED2FD6"/>
    <w:rsid w:val="00EE2FEC"/>
    <w:rsid w:val="00EE7D0D"/>
    <w:rsid w:val="00EE7D7A"/>
    <w:rsid w:val="00EF56E3"/>
    <w:rsid w:val="00F10795"/>
    <w:rsid w:val="00F37680"/>
    <w:rsid w:val="00F40F95"/>
    <w:rsid w:val="00F66646"/>
    <w:rsid w:val="00F94FFA"/>
    <w:rsid w:val="00FB2AB5"/>
    <w:rsid w:val="00FD18A9"/>
    <w:rsid w:val="00FE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B40B48-123D-4550-A735-19AFC494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A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2">
    <w:name w:val="heading 2"/>
    <w:basedOn w:val="a"/>
    <w:next w:val="a0"/>
    <w:link w:val="20"/>
    <w:semiHidden/>
    <w:unhideWhenUsed/>
    <w:qFormat/>
    <w:rsid w:val="00C569AD"/>
    <w:pPr>
      <w:keepNext/>
      <w:tabs>
        <w:tab w:val="num" w:pos="576"/>
      </w:tabs>
      <w:suppressAutoHyphens w:val="0"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semiHidden/>
    <w:unhideWhenUsed/>
    <w:qFormat/>
    <w:rsid w:val="00C569AD"/>
    <w:pPr>
      <w:keepNext/>
      <w:keepLines/>
      <w:tabs>
        <w:tab w:val="clear" w:pos="708"/>
        <w:tab w:val="num" w:pos="720"/>
      </w:tabs>
      <w:spacing w:before="200"/>
      <w:ind w:left="720" w:hanging="720"/>
      <w:outlineLvl w:val="2"/>
    </w:pPr>
    <w:rPr>
      <w:rFonts w:ascii="Cambria" w:hAnsi="Cambria" w:cs="font316"/>
      <w:b/>
      <w:bCs/>
      <w:color w:val="4F81BD"/>
    </w:rPr>
  </w:style>
  <w:style w:type="paragraph" w:styleId="4">
    <w:name w:val="heading 4"/>
    <w:basedOn w:val="a"/>
    <w:next w:val="a0"/>
    <w:link w:val="40"/>
    <w:unhideWhenUsed/>
    <w:rsid w:val="00C569AD"/>
    <w:pPr>
      <w:keepNext/>
      <w:keepLines/>
      <w:tabs>
        <w:tab w:val="num" w:pos="864"/>
      </w:tabs>
      <w:spacing w:before="200"/>
      <w:ind w:left="864" w:hanging="864"/>
      <w:outlineLvl w:val="3"/>
    </w:pPr>
    <w:rPr>
      <w:rFonts w:ascii="Cambria" w:hAnsi="Cambria" w:cs="font316"/>
      <w:b/>
      <w:bCs/>
      <w:i/>
      <w:iCs/>
      <w:color w:val="4F81BD"/>
    </w:rPr>
  </w:style>
  <w:style w:type="paragraph" w:styleId="6">
    <w:name w:val="heading 6"/>
    <w:basedOn w:val="a"/>
    <w:next w:val="a0"/>
    <w:link w:val="60"/>
    <w:semiHidden/>
    <w:unhideWhenUsed/>
    <w:qFormat/>
    <w:rsid w:val="00C569AD"/>
    <w:pPr>
      <w:keepNext/>
      <w:keepLines/>
      <w:tabs>
        <w:tab w:val="num" w:pos="1152"/>
      </w:tabs>
      <w:spacing w:before="200"/>
      <w:ind w:left="1152" w:hanging="1152"/>
      <w:outlineLvl w:val="5"/>
    </w:pPr>
    <w:rPr>
      <w:rFonts w:ascii="Cambria" w:hAnsi="Cambria" w:cs="font316"/>
      <w:i/>
      <w:iCs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C569AD"/>
    <w:rPr>
      <w:rFonts w:ascii="Arial" w:eastAsia="Times New Roman" w:hAnsi="Arial" w:cs="Arial"/>
      <w:b/>
      <w:bCs/>
      <w:i/>
      <w:iCs/>
      <w:kern w:val="2"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semiHidden/>
    <w:rsid w:val="00C569AD"/>
    <w:rPr>
      <w:rFonts w:ascii="Cambria" w:eastAsia="Times New Roman" w:hAnsi="Cambria" w:cs="font316"/>
      <w:b/>
      <w:bCs/>
      <w:color w:val="4F81BD"/>
      <w:kern w:val="2"/>
      <w:sz w:val="24"/>
      <w:szCs w:val="24"/>
      <w:lang w:eastAsia="ar-SA"/>
    </w:rPr>
  </w:style>
  <w:style w:type="character" w:customStyle="1" w:styleId="40">
    <w:name w:val="Заголовок 4 Знак"/>
    <w:basedOn w:val="a1"/>
    <w:link w:val="4"/>
    <w:rsid w:val="00C569AD"/>
    <w:rPr>
      <w:rFonts w:ascii="Cambria" w:eastAsia="Times New Roman" w:hAnsi="Cambria" w:cs="font316"/>
      <w:b/>
      <w:bCs/>
      <w:i/>
      <w:iCs/>
      <w:color w:val="4F81BD"/>
      <w:kern w:val="2"/>
      <w:sz w:val="24"/>
      <w:szCs w:val="24"/>
      <w:lang w:eastAsia="ar-SA"/>
    </w:rPr>
  </w:style>
  <w:style w:type="character" w:customStyle="1" w:styleId="60">
    <w:name w:val="Заголовок 6 Знак"/>
    <w:basedOn w:val="a1"/>
    <w:link w:val="6"/>
    <w:semiHidden/>
    <w:rsid w:val="00C569AD"/>
    <w:rPr>
      <w:rFonts w:ascii="Cambria" w:eastAsia="Times New Roman" w:hAnsi="Cambria" w:cs="font316"/>
      <w:i/>
      <w:iCs/>
      <w:color w:val="243F60"/>
      <w:kern w:val="2"/>
      <w:sz w:val="24"/>
      <w:szCs w:val="24"/>
      <w:lang w:eastAsia="ar-SA"/>
    </w:rPr>
  </w:style>
  <w:style w:type="character" w:styleId="a4">
    <w:name w:val="Hyperlink"/>
    <w:unhideWhenUsed/>
    <w:rsid w:val="00C569AD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C569AD"/>
    <w:rPr>
      <w:color w:val="954F72" w:themeColor="followedHyperlink"/>
      <w:u w:val="single"/>
    </w:rPr>
  </w:style>
  <w:style w:type="paragraph" w:styleId="a0">
    <w:name w:val="Body Text"/>
    <w:basedOn w:val="a"/>
    <w:link w:val="1"/>
    <w:unhideWhenUsed/>
    <w:rsid w:val="00C569AD"/>
    <w:pPr>
      <w:spacing w:after="120"/>
    </w:pPr>
  </w:style>
  <w:style w:type="character" w:customStyle="1" w:styleId="a6">
    <w:name w:val="Основной текст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7">
    <w:name w:val="header"/>
    <w:basedOn w:val="a"/>
    <w:link w:val="10"/>
    <w:unhideWhenUsed/>
    <w:rsid w:val="00C569AD"/>
    <w:pPr>
      <w:suppressLineNumbers/>
      <w:tabs>
        <w:tab w:val="clear" w:pos="708"/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footer"/>
    <w:basedOn w:val="a"/>
    <w:link w:val="11"/>
    <w:unhideWhenUsed/>
    <w:rsid w:val="00C569AD"/>
    <w:pPr>
      <w:suppressLineNumbers/>
      <w:tabs>
        <w:tab w:val="clear" w:pos="708"/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b">
    <w:name w:val="List"/>
    <w:basedOn w:val="a0"/>
    <w:semiHidden/>
    <w:unhideWhenUsed/>
    <w:rsid w:val="00C569AD"/>
    <w:rPr>
      <w:rFonts w:cs="Mangal"/>
    </w:rPr>
  </w:style>
  <w:style w:type="paragraph" w:styleId="ac">
    <w:name w:val="Subtitle"/>
    <w:basedOn w:val="a"/>
    <w:next w:val="a0"/>
    <w:link w:val="12"/>
    <w:qFormat/>
    <w:rsid w:val="00C569AD"/>
    <w:pPr>
      <w:widowControl w:val="0"/>
      <w:suppressAutoHyphens w:val="0"/>
      <w:jc w:val="center"/>
    </w:pPr>
    <w:rPr>
      <w:rFonts w:eastAsia="SimSun"/>
      <w:b/>
      <w:i/>
      <w:iCs/>
      <w:sz w:val="20"/>
    </w:rPr>
  </w:style>
  <w:style w:type="character" w:customStyle="1" w:styleId="ad">
    <w:name w:val="Подзаголовок Знак"/>
    <w:basedOn w:val="a1"/>
    <w:rsid w:val="00C569AD"/>
    <w:rPr>
      <w:rFonts w:eastAsiaTheme="minorEastAsia"/>
      <w:color w:val="5A5A5A" w:themeColor="text1" w:themeTint="A5"/>
      <w:spacing w:val="15"/>
      <w:kern w:val="2"/>
      <w:lang w:eastAsia="ar-SA"/>
    </w:rPr>
  </w:style>
  <w:style w:type="paragraph" w:styleId="ae">
    <w:name w:val="Title"/>
    <w:basedOn w:val="a"/>
    <w:next w:val="ac"/>
    <w:link w:val="13"/>
    <w:qFormat/>
    <w:rsid w:val="00C569AD"/>
    <w:pPr>
      <w:suppressAutoHyphens w:val="0"/>
      <w:spacing w:line="360" w:lineRule="auto"/>
      <w:jc w:val="center"/>
    </w:pPr>
    <w:rPr>
      <w:b/>
      <w:bCs/>
      <w:sz w:val="36"/>
    </w:rPr>
  </w:style>
  <w:style w:type="character" w:customStyle="1" w:styleId="af">
    <w:name w:val="Название Знак"/>
    <w:basedOn w:val="a1"/>
    <w:rsid w:val="00C569AD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f0">
    <w:name w:val="Body Text Indent"/>
    <w:basedOn w:val="a"/>
    <w:link w:val="14"/>
    <w:unhideWhenUsed/>
    <w:rsid w:val="00C569AD"/>
    <w:pPr>
      <w:suppressAutoHyphens w:val="0"/>
      <w:spacing w:after="120"/>
      <w:ind w:left="283"/>
    </w:pPr>
  </w:style>
  <w:style w:type="character" w:customStyle="1" w:styleId="af1">
    <w:name w:val="Основной текст с отступом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21">
    <w:name w:val="Body Text Indent 2"/>
    <w:basedOn w:val="a"/>
    <w:link w:val="22"/>
    <w:semiHidden/>
    <w:unhideWhenUsed/>
    <w:rsid w:val="00C569AD"/>
    <w:pPr>
      <w:tabs>
        <w:tab w:val="clear" w:pos="708"/>
      </w:tabs>
      <w:suppressAutoHyphens w:val="0"/>
      <w:spacing w:after="120" w:line="480" w:lineRule="auto"/>
      <w:ind w:left="283"/>
    </w:pPr>
    <w:rPr>
      <w:rFonts w:eastAsia="Calibri"/>
      <w:kern w:val="0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C569A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aliases w:val="дисер Знак"/>
    <w:basedOn w:val="a1"/>
    <w:link w:val="32"/>
    <w:semiHidden/>
    <w:locked/>
    <w:rsid w:val="00C569AD"/>
    <w:rPr>
      <w:rFonts w:ascii="Times New Roman" w:hAnsi="Times New Roman" w:cs="Times New Roman"/>
      <w:sz w:val="16"/>
      <w:szCs w:val="16"/>
    </w:rPr>
  </w:style>
  <w:style w:type="paragraph" w:styleId="32">
    <w:name w:val="Body Text Indent 3"/>
    <w:aliases w:val="дисер"/>
    <w:basedOn w:val="a"/>
    <w:link w:val="31"/>
    <w:semiHidden/>
    <w:unhideWhenUsed/>
    <w:rsid w:val="00C569AD"/>
    <w:pPr>
      <w:tabs>
        <w:tab w:val="clear" w:pos="708"/>
      </w:tabs>
      <w:suppressAutoHyphens w:val="0"/>
      <w:spacing w:after="120" w:line="240" w:lineRule="auto"/>
      <w:ind w:left="283"/>
    </w:pPr>
    <w:rPr>
      <w:rFonts w:eastAsiaTheme="minorHAnsi"/>
      <w:kern w:val="0"/>
      <w:sz w:val="16"/>
      <w:szCs w:val="16"/>
      <w:lang w:eastAsia="en-US"/>
    </w:rPr>
  </w:style>
  <w:style w:type="character" w:customStyle="1" w:styleId="310">
    <w:name w:val="Основной текст с отступом 3 Знак1"/>
    <w:aliases w:val="дисер Знак1"/>
    <w:basedOn w:val="a1"/>
    <w:semiHidden/>
    <w:rsid w:val="00C569AD"/>
    <w:rPr>
      <w:rFonts w:ascii="Times New Roman" w:eastAsia="Times New Roman" w:hAnsi="Times New Roman" w:cs="Times New Roman"/>
      <w:kern w:val="2"/>
      <w:sz w:val="16"/>
      <w:szCs w:val="16"/>
      <w:lang w:eastAsia="ar-SA"/>
    </w:rPr>
  </w:style>
  <w:style w:type="paragraph" w:styleId="af2">
    <w:name w:val="List Paragraph"/>
    <w:basedOn w:val="a"/>
    <w:uiPriority w:val="34"/>
    <w:qFormat/>
    <w:rsid w:val="00C569AD"/>
    <w:pPr>
      <w:ind w:left="720"/>
      <w:contextualSpacing/>
    </w:pPr>
  </w:style>
  <w:style w:type="paragraph" w:customStyle="1" w:styleId="15">
    <w:name w:val="Заголовок1"/>
    <w:basedOn w:val="a"/>
    <w:next w:val="a0"/>
    <w:rsid w:val="00C569AD"/>
    <w:pPr>
      <w:keepNext/>
      <w:widowControl w:val="0"/>
      <w:spacing w:before="240" w:after="120"/>
    </w:pPr>
    <w:rPr>
      <w:rFonts w:ascii="Arial" w:hAnsi="Arial" w:cs="Arial"/>
      <w:b/>
      <w:bCs/>
      <w:sz w:val="28"/>
      <w:szCs w:val="28"/>
    </w:rPr>
  </w:style>
  <w:style w:type="paragraph" w:customStyle="1" w:styleId="9">
    <w:name w:val="Название9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90">
    <w:name w:val="Указатель9"/>
    <w:basedOn w:val="a"/>
    <w:rsid w:val="00C569AD"/>
    <w:pPr>
      <w:suppressLineNumbers/>
    </w:pPr>
    <w:rPr>
      <w:rFonts w:cs="Mangal"/>
    </w:rPr>
  </w:style>
  <w:style w:type="paragraph" w:customStyle="1" w:styleId="ConsPlusNormal">
    <w:name w:val="ConsPlusNormal"/>
    <w:rsid w:val="00C569A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8">
    <w:name w:val="Название8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80">
    <w:name w:val="Указатель8"/>
    <w:basedOn w:val="a"/>
    <w:rsid w:val="00C569AD"/>
    <w:pPr>
      <w:suppressLineNumbers/>
    </w:pPr>
    <w:rPr>
      <w:rFonts w:cs="Mangal"/>
    </w:rPr>
  </w:style>
  <w:style w:type="paragraph" w:customStyle="1" w:styleId="7">
    <w:name w:val="Название7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70">
    <w:name w:val="Указатель7"/>
    <w:basedOn w:val="a"/>
    <w:rsid w:val="00C569AD"/>
    <w:pPr>
      <w:suppressLineNumbers/>
    </w:pPr>
    <w:rPr>
      <w:rFonts w:cs="Mangal"/>
    </w:rPr>
  </w:style>
  <w:style w:type="paragraph" w:customStyle="1" w:styleId="61">
    <w:name w:val="Название6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62">
    <w:name w:val="Указатель6"/>
    <w:basedOn w:val="a"/>
    <w:rsid w:val="00C569AD"/>
    <w:pPr>
      <w:suppressLineNumbers/>
    </w:pPr>
    <w:rPr>
      <w:rFonts w:cs="Mangal"/>
    </w:rPr>
  </w:style>
  <w:style w:type="paragraph" w:customStyle="1" w:styleId="5">
    <w:name w:val="Название5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50">
    <w:name w:val="Указатель5"/>
    <w:basedOn w:val="a"/>
    <w:rsid w:val="00C569AD"/>
    <w:pPr>
      <w:suppressLineNumbers/>
    </w:pPr>
    <w:rPr>
      <w:rFonts w:cs="Mangal"/>
    </w:rPr>
  </w:style>
  <w:style w:type="paragraph" w:customStyle="1" w:styleId="41">
    <w:name w:val="Название4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42">
    <w:name w:val="Указатель4"/>
    <w:basedOn w:val="a"/>
    <w:rsid w:val="00C569AD"/>
    <w:pPr>
      <w:suppressLineNumbers/>
    </w:pPr>
    <w:rPr>
      <w:rFonts w:cs="Mangal"/>
    </w:rPr>
  </w:style>
  <w:style w:type="paragraph" w:customStyle="1" w:styleId="33">
    <w:name w:val="Название3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34">
    <w:name w:val="Указатель3"/>
    <w:basedOn w:val="a"/>
    <w:rsid w:val="00C569AD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24">
    <w:name w:val="Указатель2"/>
    <w:basedOn w:val="a"/>
    <w:rsid w:val="00C569AD"/>
    <w:pPr>
      <w:suppressLineNumbers/>
    </w:pPr>
    <w:rPr>
      <w:rFonts w:cs="Mangal"/>
    </w:rPr>
  </w:style>
  <w:style w:type="paragraph" w:customStyle="1" w:styleId="16">
    <w:name w:val="Название1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17">
    <w:name w:val="Указатель1"/>
    <w:basedOn w:val="a"/>
    <w:rsid w:val="00C569AD"/>
    <w:pPr>
      <w:suppressLineNumbers/>
    </w:pPr>
    <w:rPr>
      <w:rFonts w:cs="Mangal"/>
    </w:rPr>
  </w:style>
  <w:style w:type="paragraph" w:customStyle="1" w:styleId="ConsPlusNonformat">
    <w:name w:val="ConsPlusNonformat"/>
    <w:rsid w:val="00C569AD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311">
    <w:name w:val="Основной текст 31"/>
    <w:basedOn w:val="a"/>
    <w:rsid w:val="00C569AD"/>
    <w:rPr>
      <w:rFonts w:eastAsia="SimSun"/>
      <w:sz w:val="28"/>
      <w:szCs w:val="28"/>
    </w:rPr>
  </w:style>
  <w:style w:type="paragraph" w:customStyle="1" w:styleId="210">
    <w:name w:val="Основной текст с отступом 21"/>
    <w:basedOn w:val="a"/>
    <w:rsid w:val="00C569AD"/>
    <w:pPr>
      <w:spacing w:after="120" w:line="480" w:lineRule="auto"/>
      <w:ind w:left="283"/>
    </w:pPr>
  </w:style>
  <w:style w:type="paragraph" w:customStyle="1" w:styleId="af3">
    <w:name w:val="Таблицы (моноширинный)"/>
    <w:basedOn w:val="a"/>
    <w:rsid w:val="00C569AD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569AD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C569AD"/>
    <w:pPr>
      <w:suppressLineNumbers/>
    </w:pPr>
  </w:style>
  <w:style w:type="paragraph" w:customStyle="1" w:styleId="af5">
    <w:name w:val="Заголовок таблицы"/>
    <w:basedOn w:val="af4"/>
    <w:rsid w:val="00C569AD"/>
    <w:pPr>
      <w:jc w:val="center"/>
    </w:pPr>
    <w:rPr>
      <w:b/>
      <w:bCs/>
    </w:rPr>
  </w:style>
  <w:style w:type="paragraph" w:customStyle="1" w:styleId="af6">
    <w:name w:val="Содержимое врезки"/>
    <w:basedOn w:val="a0"/>
    <w:rsid w:val="00C569AD"/>
  </w:style>
  <w:style w:type="paragraph" w:customStyle="1" w:styleId="220">
    <w:name w:val="Основной текст с отступом 22"/>
    <w:basedOn w:val="a"/>
    <w:rsid w:val="00C569AD"/>
    <w:pPr>
      <w:ind w:firstLine="561"/>
      <w:jc w:val="both"/>
    </w:pPr>
  </w:style>
  <w:style w:type="paragraph" w:customStyle="1" w:styleId="230">
    <w:name w:val="Основной текст с отступом 23"/>
    <w:basedOn w:val="a"/>
    <w:rsid w:val="00C569AD"/>
    <w:pPr>
      <w:ind w:firstLine="561"/>
      <w:jc w:val="both"/>
    </w:pPr>
  </w:style>
  <w:style w:type="paragraph" w:customStyle="1" w:styleId="Preformat">
    <w:name w:val="Preformat"/>
    <w:rsid w:val="00C569AD"/>
    <w:pPr>
      <w:suppressAutoHyphens/>
      <w:spacing w:after="0" w:line="240" w:lineRule="auto"/>
    </w:pPr>
    <w:rPr>
      <w:rFonts w:ascii="Courier New" w:eastAsia="Times New Roman" w:hAnsi="Courier New" w:cs="Times New Roman"/>
      <w:kern w:val="2"/>
      <w:sz w:val="20"/>
      <w:szCs w:val="20"/>
      <w:lang w:eastAsia="ar-SA"/>
    </w:rPr>
  </w:style>
  <w:style w:type="paragraph" w:customStyle="1" w:styleId="18">
    <w:name w:val="Текст сноски1"/>
    <w:basedOn w:val="a"/>
    <w:rsid w:val="00C569AD"/>
    <w:rPr>
      <w:sz w:val="20"/>
      <w:szCs w:val="20"/>
    </w:rPr>
  </w:style>
  <w:style w:type="paragraph" w:customStyle="1" w:styleId="19">
    <w:name w:val="Текст выноски1"/>
    <w:basedOn w:val="a"/>
    <w:rsid w:val="00C569AD"/>
    <w:rPr>
      <w:rFonts w:ascii="Tahoma" w:hAnsi="Tahoma" w:cs="Tahoma"/>
      <w:sz w:val="16"/>
      <w:szCs w:val="16"/>
    </w:rPr>
  </w:style>
  <w:style w:type="paragraph" w:customStyle="1" w:styleId="1a">
    <w:name w:val="Абзац списка1"/>
    <w:basedOn w:val="a"/>
    <w:rsid w:val="00C569AD"/>
    <w:pPr>
      <w:suppressAutoHyphens w:val="0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rsid w:val="00C569AD"/>
    <w:pPr>
      <w:suppressAutoHyphens/>
      <w:spacing w:after="0" w:line="240" w:lineRule="auto"/>
    </w:pPr>
    <w:rPr>
      <w:rFonts w:ascii="Calibri" w:eastAsia="Arial Unicode MS" w:hAnsi="Calibri" w:cs="Calibri"/>
      <w:color w:val="000000"/>
      <w:kern w:val="2"/>
      <w:sz w:val="24"/>
      <w:szCs w:val="24"/>
      <w:lang w:eastAsia="ar-SA"/>
    </w:rPr>
  </w:style>
  <w:style w:type="paragraph" w:customStyle="1" w:styleId="1b">
    <w:name w:val="Обычный1"/>
    <w:rsid w:val="00C569AD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Cs w:val="20"/>
      <w:lang w:eastAsia="ar-SA"/>
    </w:rPr>
  </w:style>
  <w:style w:type="paragraph" w:customStyle="1" w:styleId="af7">
    <w:name w:val="СРО Основной"/>
    <w:rsid w:val="00C569AD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1c">
    <w:name w:val="Обычный (веб)1"/>
    <w:basedOn w:val="a"/>
    <w:rsid w:val="00C569AD"/>
    <w:pPr>
      <w:suppressAutoHyphens w:val="0"/>
      <w:spacing w:before="28" w:after="100"/>
    </w:pPr>
  </w:style>
  <w:style w:type="paragraph" w:customStyle="1" w:styleId="S">
    <w:name w:val="S_Обычный"/>
    <w:basedOn w:val="a"/>
    <w:rsid w:val="00C569AD"/>
    <w:pPr>
      <w:tabs>
        <w:tab w:val="clear" w:pos="708"/>
        <w:tab w:val="left" w:pos="1080"/>
      </w:tabs>
      <w:suppressAutoHyphens w:val="0"/>
      <w:spacing w:line="360" w:lineRule="auto"/>
      <w:ind w:firstLine="720"/>
      <w:jc w:val="both"/>
    </w:pPr>
    <w:rPr>
      <w:w w:val="109"/>
    </w:rPr>
  </w:style>
  <w:style w:type="paragraph" w:customStyle="1" w:styleId="1d">
    <w:name w:val="Обычный 1"/>
    <w:basedOn w:val="a"/>
    <w:rsid w:val="00C569AD"/>
    <w:pPr>
      <w:suppressAutoHyphens w:val="0"/>
      <w:ind w:firstLine="720"/>
      <w:jc w:val="both"/>
    </w:pPr>
    <w:rPr>
      <w:rFonts w:ascii="Arial" w:hAnsi="Arial"/>
      <w:szCs w:val="20"/>
    </w:rPr>
  </w:style>
  <w:style w:type="paragraph" w:customStyle="1" w:styleId="xl65">
    <w:name w:val="xl6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6">
    <w:name w:val="xl66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7">
    <w:name w:val="xl67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8">
    <w:name w:val="xl6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</w:rPr>
  </w:style>
  <w:style w:type="paragraph" w:customStyle="1" w:styleId="xl69">
    <w:name w:val="xl69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0">
    <w:name w:val="xl70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1">
    <w:name w:val="xl71"/>
    <w:basedOn w:val="a"/>
    <w:rsid w:val="00C569AD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2">
    <w:name w:val="xl72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</w:rPr>
  </w:style>
  <w:style w:type="paragraph" w:customStyle="1" w:styleId="xl73">
    <w:name w:val="xl73"/>
    <w:basedOn w:val="a"/>
    <w:rsid w:val="00C569AD"/>
    <w:pPr>
      <w:pBdr>
        <w:bottom w:val="single" w:sz="4" w:space="0" w:color="000000"/>
      </w:pBdr>
      <w:suppressAutoHyphens w:val="0"/>
      <w:spacing w:before="28" w:after="100"/>
    </w:pPr>
    <w:rPr>
      <w:rFonts w:ascii="Arial" w:hAnsi="Arial" w:cs="Arial"/>
      <w:color w:val="000000"/>
    </w:rPr>
  </w:style>
  <w:style w:type="paragraph" w:customStyle="1" w:styleId="xl74">
    <w:name w:val="xl74"/>
    <w:basedOn w:val="a"/>
    <w:rsid w:val="00C569AD"/>
    <w:pPr>
      <w:suppressAutoHyphens w:val="0"/>
      <w:spacing w:before="28" w:after="100"/>
    </w:pPr>
  </w:style>
  <w:style w:type="paragraph" w:customStyle="1" w:styleId="xl75">
    <w:name w:val="xl7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 w:val="0"/>
      <w:spacing w:before="28" w:after="100"/>
      <w:jc w:val="center"/>
    </w:pPr>
  </w:style>
  <w:style w:type="paragraph" w:customStyle="1" w:styleId="xl76">
    <w:name w:val="xl76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  <w:rPr>
      <w:color w:val="000000"/>
    </w:rPr>
  </w:style>
  <w:style w:type="paragraph" w:customStyle="1" w:styleId="xl77">
    <w:name w:val="xl77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</w:rPr>
  </w:style>
  <w:style w:type="paragraph" w:customStyle="1" w:styleId="xl78">
    <w:name w:val="xl7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81">
    <w:name w:val="xl81"/>
    <w:basedOn w:val="a"/>
    <w:rsid w:val="00C569AD"/>
    <w:pPr>
      <w:pBdr>
        <w:left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2">
    <w:name w:val="xl82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</w:rPr>
  </w:style>
  <w:style w:type="paragraph" w:customStyle="1" w:styleId="xl83">
    <w:name w:val="xl83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4">
    <w:name w:val="xl84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5">
    <w:name w:val="xl8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</w:rPr>
  </w:style>
  <w:style w:type="paragraph" w:customStyle="1" w:styleId="xl86">
    <w:name w:val="xl86"/>
    <w:basedOn w:val="a"/>
    <w:rsid w:val="00C569AD"/>
    <w:pPr>
      <w:suppressAutoHyphens w:val="0"/>
      <w:spacing w:before="28" w:after="100"/>
    </w:pPr>
  </w:style>
  <w:style w:type="paragraph" w:customStyle="1" w:styleId="xl87">
    <w:name w:val="xl87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  <w:rPr>
      <w:color w:val="000000"/>
    </w:rPr>
  </w:style>
  <w:style w:type="paragraph" w:customStyle="1" w:styleId="xl88">
    <w:name w:val="xl8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af8">
    <w:name w:val="После таблицы"/>
    <w:basedOn w:val="a"/>
    <w:rsid w:val="00C569AD"/>
    <w:pPr>
      <w:suppressAutoHyphens w:val="0"/>
      <w:spacing w:before="120"/>
      <w:ind w:firstLine="567"/>
    </w:pPr>
    <w:rPr>
      <w:rFonts w:cs="Calibri"/>
    </w:rPr>
  </w:style>
  <w:style w:type="paragraph" w:customStyle="1" w:styleId="headertext">
    <w:name w:val="headertext"/>
    <w:basedOn w:val="a"/>
    <w:rsid w:val="00C569AD"/>
    <w:pPr>
      <w:suppressAutoHyphens w:val="0"/>
      <w:spacing w:before="28" w:after="100"/>
    </w:pPr>
  </w:style>
  <w:style w:type="character" w:customStyle="1" w:styleId="35">
    <w:name w:val="Основной текст (3)_"/>
    <w:link w:val="36"/>
    <w:uiPriority w:val="99"/>
    <w:locked/>
    <w:rsid w:val="00C569A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C569AD"/>
    <w:pPr>
      <w:shd w:val="clear" w:color="auto" w:fill="FFFFFF"/>
      <w:tabs>
        <w:tab w:val="clear" w:pos="708"/>
      </w:tabs>
      <w:suppressAutoHyphens w:val="0"/>
      <w:spacing w:after="2160" w:line="240" w:lineRule="atLeast"/>
      <w:ind w:hanging="2100"/>
      <w:jc w:val="center"/>
    </w:pPr>
    <w:rPr>
      <w:rFonts w:eastAsiaTheme="minorHAnsi"/>
      <w:kern w:val="0"/>
      <w:sz w:val="27"/>
      <w:szCs w:val="27"/>
      <w:lang w:eastAsia="en-US"/>
    </w:rPr>
  </w:style>
  <w:style w:type="character" w:customStyle="1" w:styleId="af9">
    <w:name w:val="Основной текст_"/>
    <w:link w:val="140"/>
    <w:uiPriority w:val="99"/>
    <w:locked/>
    <w:rsid w:val="00C569AD"/>
    <w:rPr>
      <w:rFonts w:ascii="Times New Roman" w:hAnsi="Times New Roman" w:cs="Times New Roman"/>
      <w:shd w:val="clear" w:color="auto" w:fill="FFFFFF"/>
    </w:rPr>
  </w:style>
  <w:style w:type="paragraph" w:customStyle="1" w:styleId="140">
    <w:name w:val="Основной текст14"/>
    <w:basedOn w:val="a"/>
    <w:link w:val="af9"/>
    <w:uiPriority w:val="99"/>
    <w:rsid w:val="00C569AD"/>
    <w:pPr>
      <w:shd w:val="clear" w:color="auto" w:fill="FFFFFF"/>
      <w:tabs>
        <w:tab w:val="clear" w:pos="708"/>
      </w:tabs>
      <w:suppressAutoHyphens w:val="0"/>
      <w:spacing w:line="480" w:lineRule="exact"/>
      <w:ind w:hanging="380"/>
    </w:pPr>
    <w:rPr>
      <w:rFonts w:eastAsiaTheme="minorHAnsi"/>
      <w:kern w:val="0"/>
      <w:sz w:val="22"/>
      <w:szCs w:val="22"/>
      <w:lang w:eastAsia="en-US"/>
    </w:rPr>
  </w:style>
  <w:style w:type="paragraph" w:customStyle="1" w:styleId="afa">
    <w:name w:val="новый"/>
    <w:basedOn w:val="a"/>
    <w:rsid w:val="00C569AD"/>
    <w:pPr>
      <w:tabs>
        <w:tab w:val="clear" w:pos="708"/>
      </w:tabs>
      <w:suppressAutoHyphens w:val="0"/>
      <w:spacing w:line="240" w:lineRule="auto"/>
      <w:ind w:firstLine="851"/>
      <w:jc w:val="both"/>
    </w:pPr>
    <w:rPr>
      <w:rFonts w:ascii="Arial" w:hAnsi="Arial"/>
      <w:spacing w:val="16"/>
      <w:kern w:val="0"/>
      <w:szCs w:val="20"/>
      <w:lang w:eastAsia="ru-RU"/>
    </w:rPr>
  </w:style>
  <w:style w:type="character" w:customStyle="1" w:styleId="1e">
    <w:name w:val="Основной шрифт абзаца1"/>
    <w:rsid w:val="00C569AD"/>
  </w:style>
  <w:style w:type="character" w:customStyle="1" w:styleId="WW8Num1z0">
    <w:name w:val="WW8Num1z0"/>
    <w:rsid w:val="00C569AD"/>
    <w:rPr>
      <w:color w:val="000000"/>
    </w:rPr>
  </w:style>
  <w:style w:type="character" w:customStyle="1" w:styleId="WW8Num5z0">
    <w:name w:val="WW8Num5z0"/>
    <w:rsid w:val="00C569AD"/>
    <w:rPr>
      <w:rFonts w:ascii="Symbol" w:hAnsi="Symbol" w:cs="OpenSymbol" w:hint="default"/>
    </w:rPr>
  </w:style>
  <w:style w:type="character" w:customStyle="1" w:styleId="WW8Num6z0">
    <w:name w:val="WW8Num6z0"/>
    <w:rsid w:val="00C569AD"/>
    <w:rPr>
      <w:rFonts w:ascii="Symbol" w:hAnsi="Symbol" w:cs="OpenSymbol" w:hint="default"/>
    </w:rPr>
  </w:style>
  <w:style w:type="character" w:customStyle="1" w:styleId="81">
    <w:name w:val="Основной шрифт абзаца8"/>
    <w:rsid w:val="00C569AD"/>
  </w:style>
  <w:style w:type="character" w:customStyle="1" w:styleId="71">
    <w:name w:val="Основной шрифт абзаца7"/>
    <w:rsid w:val="00C569AD"/>
  </w:style>
  <w:style w:type="character" w:customStyle="1" w:styleId="63">
    <w:name w:val="Основной шрифт абзаца6"/>
    <w:rsid w:val="00C569AD"/>
  </w:style>
  <w:style w:type="character" w:customStyle="1" w:styleId="51">
    <w:name w:val="Основной шрифт абзаца5"/>
    <w:rsid w:val="00C569AD"/>
  </w:style>
  <w:style w:type="character" w:customStyle="1" w:styleId="43">
    <w:name w:val="Основной шрифт абзаца4"/>
    <w:rsid w:val="00C569AD"/>
  </w:style>
  <w:style w:type="character" w:customStyle="1" w:styleId="37">
    <w:name w:val="Основной шрифт абзаца3"/>
    <w:rsid w:val="00C569AD"/>
  </w:style>
  <w:style w:type="character" w:customStyle="1" w:styleId="25">
    <w:name w:val="Основной шрифт абзаца2"/>
    <w:rsid w:val="00C569AD"/>
  </w:style>
  <w:style w:type="character" w:customStyle="1" w:styleId="WW8Num2z0">
    <w:name w:val="WW8Num2z0"/>
    <w:rsid w:val="00C569AD"/>
    <w:rPr>
      <w:sz w:val="24"/>
      <w:szCs w:val="24"/>
    </w:rPr>
  </w:style>
  <w:style w:type="character" w:customStyle="1" w:styleId="afb">
    <w:name w:val="Знак"/>
    <w:rsid w:val="00C569AD"/>
    <w:rPr>
      <w:rFonts w:ascii="Times New Roman" w:eastAsia="SimSun" w:hAnsi="Times New Roman" w:cs="Times New Roman" w:hint="default"/>
      <w:sz w:val="28"/>
      <w:szCs w:val="28"/>
    </w:rPr>
  </w:style>
  <w:style w:type="character" w:customStyle="1" w:styleId="WW-">
    <w:name w:val="WW- Знак"/>
    <w:rsid w:val="00C569AD"/>
    <w:rPr>
      <w:rFonts w:ascii="Times New Roman" w:hAnsi="Times New Roman" w:cs="Times New Roman" w:hint="default"/>
      <w:sz w:val="24"/>
      <w:szCs w:val="22"/>
    </w:rPr>
  </w:style>
  <w:style w:type="character" w:customStyle="1" w:styleId="1f">
    <w:name w:val="Номер страницы1"/>
    <w:basedOn w:val="1e"/>
    <w:rsid w:val="00C569AD"/>
  </w:style>
  <w:style w:type="character" w:customStyle="1" w:styleId="1f0">
    <w:name w:val="Просмотренная гиперссылка1"/>
    <w:rsid w:val="00C569AD"/>
    <w:rPr>
      <w:color w:val="800080"/>
      <w:u w:val="single"/>
    </w:rPr>
  </w:style>
  <w:style w:type="character" w:customStyle="1" w:styleId="afc">
    <w:name w:val="Маркеры списка"/>
    <w:rsid w:val="00C569AD"/>
    <w:rPr>
      <w:rFonts w:ascii="OpenSymbol" w:eastAsia="OpenSymbol" w:hAnsi="OpenSymbol" w:cs="OpenSymbol" w:hint="default"/>
    </w:rPr>
  </w:style>
  <w:style w:type="character" w:customStyle="1" w:styleId="afd">
    <w:name w:val="Текст сноски Знак"/>
    <w:rsid w:val="00C569AD"/>
    <w:rPr>
      <w:rFonts w:ascii="Times New Roman" w:eastAsia="Calibri" w:hAnsi="Times New Roman" w:cs="Times New Roman" w:hint="default"/>
      <w:sz w:val="20"/>
      <w:szCs w:val="20"/>
    </w:rPr>
  </w:style>
  <w:style w:type="character" w:customStyle="1" w:styleId="afe">
    <w:name w:val="Текст выноски Знак"/>
    <w:rsid w:val="00C569AD"/>
    <w:rPr>
      <w:rFonts w:ascii="Tahoma" w:eastAsia="Calibri" w:hAnsi="Tahoma" w:cs="Tahoma" w:hint="default"/>
      <w:sz w:val="16"/>
      <w:szCs w:val="16"/>
    </w:rPr>
  </w:style>
  <w:style w:type="character" w:customStyle="1" w:styleId="1f1">
    <w:name w:val="Знак сноски1"/>
    <w:rsid w:val="00C569AD"/>
    <w:rPr>
      <w:vertAlign w:val="superscript"/>
    </w:rPr>
  </w:style>
  <w:style w:type="character" w:customStyle="1" w:styleId="Normal">
    <w:name w:val="Normal Знак"/>
    <w:rsid w:val="00C569AD"/>
    <w:rPr>
      <w:rFonts w:ascii="Times New Roman" w:eastAsia="Times New Roman" w:hAnsi="Times New Roman" w:cs="Times New Roman" w:hint="default"/>
      <w:szCs w:val="20"/>
    </w:rPr>
  </w:style>
  <w:style w:type="character" w:customStyle="1" w:styleId="aff">
    <w:name w:val="СРО Основной Знак"/>
    <w:rsid w:val="00C569AD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1f2">
    <w:name w:val="Замещающий текст1"/>
    <w:rsid w:val="00C569AD"/>
    <w:rPr>
      <w:color w:val="808080"/>
    </w:rPr>
  </w:style>
  <w:style w:type="character" w:customStyle="1" w:styleId="S0">
    <w:name w:val="S_Обычный Знак"/>
    <w:rsid w:val="00C569AD"/>
    <w:rPr>
      <w:rFonts w:ascii="Times New Roman" w:eastAsia="Times New Roman" w:hAnsi="Times New Roman" w:cs="Times New Roman" w:hint="default"/>
      <w:w w:val="109"/>
      <w:sz w:val="24"/>
      <w:szCs w:val="24"/>
    </w:rPr>
  </w:style>
  <w:style w:type="character" w:customStyle="1" w:styleId="apple-converted-space">
    <w:name w:val="apple-converted-space"/>
    <w:basedOn w:val="1e"/>
    <w:rsid w:val="00C569AD"/>
  </w:style>
  <w:style w:type="character" w:customStyle="1" w:styleId="ListLabel1">
    <w:name w:val="ListLabel 1"/>
    <w:rsid w:val="00C569AD"/>
    <w:rPr>
      <w:b w:val="0"/>
      <w:bCs w:val="0"/>
      <w:color w:val="000000"/>
    </w:rPr>
  </w:style>
  <w:style w:type="character" w:customStyle="1" w:styleId="ListLabel2">
    <w:name w:val="ListLabel 2"/>
    <w:rsid w:val="00C569AD"/>
    <w:rPr>
      <w:rFonts w:ascii="OpenSymbol" w:hAnsi="OpenSymbol" w:cs="OpenSymbol" w:hint="default"/>
    </w:rPr>
  </w:style>
  <w:style w:type="character" w:customStyle="1" w:styleId="ListLabel3">
    <w:name w:val="ListLabel 3"/>
    <w:rsid w:val="00C569AD"/>
    <w:rPr>
      <w:color w:val="00000A"/>
    </w:rPr>
  </w:style>
  <w:style w:type="character" w:customStyle="1" w:styleId="ListLabel4">
    <w:name w:val="ListLabel 4"/>
    <w:rsid w:val="00C569AD"/>
    <w:rPr>
      <w:sz w:val="24"/>
      <w:szCs w:val="24"/>
    </w:rPr>
  </w:style>
  <w:style w:type="character" w:customStyle="1" w:styleId="ListLabel5">
    <w:name w:val="ListLabel 5"/>
    <w:rsid w:val="00C569AD"/>
    <w:rPr>
      <w:rFonts w:ascii="Courier New" w:hAnsi="Courier New" w:cs="Courier New" w:hint="default"/>
    </w:rPr>
  </w:style>
  <w:style w:type="character" w:customStyle="1" w:styleId="ListLabel6">
    <w:name w:val="ListLabel 6"/>
    <w:rsid w:val="00C569AD"/>
    <w:rPr>
      <w:rFonts w:ascii="PragmaticaC" w:eastAsia="PragmaticaC" w:hAnsi="PragmaticaC" w:hint="default"/>
      <w:b w:val="0"/>
      <w:bCs w:val="0"/>
      <w:color w:val="231F20"/>
    </w:rPr>
  </w:style>
  <w:style w:type="character" w:customStyle="1" w:styleId="ListLabel7">
    <w:name w:val="ListLabel 7"/>
    <w:rsid w:val="00C569AD"/>
    <w:rPr>
      <w:b/>
      <w:bCs w:val="0"/>
    </w:rPr>
  </w:style>
  <w:style w:type="character" w:customStyle="1" w:styleId="1">
    <w:name w:val="Основной текст Знак1"/>
    <w:basedOn w:val="a1"/>
    <w:link w:val="a0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0">
    <w:name w:val="Верхний колонтитул Знак1"/>
    <w:basedOn w:val="a1"/>
    <w:link w:val="a7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1">
    <w:name w:val="Нижний колонтитул Знак1"/>
    <w:basedOn w:val="a1"/>
    <w:link w:val="a9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4">
    <w:name w:val="Основной текст с отступом Знак1"/>
    <w:basedOn w:val="a1"/>
    <w:link w:val="af0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3">
    <w:name w:val="Название Знак1"/>
    <w:basedOn w:val="a1"/>
    <w:link w:val="ae"/>
    <w:locked/>
    <w:rsid w:val="00C569AD"/>
    <w:rPr>
      <w:rFonts w:ascii="Times New Roman" w:eastAsia="Times New Roman" w:hAnsi="Times New Roman" w:cs="Times New Roman"/>
      <w:b/>
      <w:bCs/>
      <w:kern w:val="2"/>
      <w:sz w:val="36"/>
      <w:szCs w:val="24"/>
      <w:lang w:eastAsia="ar-SA"/>
    </w:rPr>
  </w:style>
  <w:style w:type="character" w:customStyle="1" w:styleId="12">
    <w:name w:val="Подзаголовок Знак1"/>
    <w:basedOn w:val="a1"/>
    <w:link w:val="ac"/>
    <w:locked/>
    <w:rsid w:val="00C569AD"/>
    <w:rPr>
      <w:rFonts w:ascii="Times New Roman" w:eastAsia="SimSun" w:hAnsi="Times New Roman" w:cs="Times New Roman"/>
      <w:b/>
      <w:i/>
      <w:iCs/>
      <w:kern w:val="2"/>
      <w:sz w:val="20"/>
      <w:szCs w:val="24"/>
      <w:lang w:eastAsia="ar-SA"/>
    </w:rPr>
  </w:style>
  <w:style w:type="character" w:customStyle="1" w:styleId="aff0">
    <w:name w:val="Основной текст + Полужирный"/>
    <w:uiPriority w:val="99"/>
    <w:rsid w:val="00C569AD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table" w:styleId="aff1">
    <w:name w:val="Table Grid"/>
    <w:basedOn w:val="a2"/>
    <w:uiPriority w:val="59"/>
    <w:rsid w:val="00C56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Balloon Text"/>
    <w:basedOn w:val="a"/>
    <w:link w:val="1f3"/>
    <w:uiPriority w:val="99"/>
    <w:semiHidden/>
    <w:unhideWhenUsed/>
    <w:rsid w:val="00C84A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1f3">
    <w:name w:val="Текст выноски Знак1"/>
    <w:basedOn w:val="a1"/>
    <w:link w:val="aff2"/>
    <w:uiPriority w:val="99"/>
    <w:semiHidden/>
    <w:rsid w:val="00C84A03"/>
    <w:rPr>
      <w:rFonts w:ascii="Segoe UI" w:eastAsia="Times New Roman" w:hAnsi="Segoe UI" w:cs="Segoe UI"/>
      <w:kern w:val="2"/>
      <w:sz w:val="18"/>
      <w:szCs w:val="18"/>
      <w:lang w:eastAsia="ar-SA"/>
    </w:rPr>
  </w:style>
  <w:style w:type="paragraph" w:customStyle="1" w:styleId="Standard">
    <w:name w:val="Standard"/>
    <w:rsid w:val="00F40F9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8"/>
      <w:szCs w:val="24"/>
      <w:lang w:eastAsia="ru-RU"/>
    </w:rPr>
  </w:style>
  <w:style w:type="paragraph" w:customStyle="1" w:styleId="TableContents">
    <w:name w:val="Table Contents"/>
    <w:basedOn w:val="Standard"/>
    <w:rsid w:val="00F40F95"/>
    <w:pPr>
      <w:suppressLineNumbers/>
    </w:pPr>
  </w:style>
  <w:style w:type="paragraph" w:customStyle="1" w:styleId="aff3">
    <w:name w:val="Знак Знак"/>
    <w:basedOn w:val="a"/>
    <w:rsid w:val="00203BB1"/>
    <w:pPr>
      <w:tabs>
        <w:tab w:val="clear" w:pos="708"/>
      </w:tabs>
      <w:suppressAutoHyphens w:val="0"/>
      <w:spacing w:before="100" w:beforeAutospacing="1" w:after="100" w:afterAutospacing="1" w:line="240" w:lineRule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2000F-D830-4087-8F17-E22985E5A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6858</Words>
  <Characters>39091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Серенков</dc:creator>
  <cp:keywords/>
  <dc:description/>
  <cp:lastModifiedBy>BibikovAA</cp:lastModifiedBy>
  <cp:revision>2</cp:revision>
  <cp:lastPrinted>2021-07-28T05:35:00Z</cp:lastPrinted>
  <dcterms:created xsi:type="dcterms:W3CDTF">2021-08-09T12:47:00Z</dcterms:created>
  <dcterms:modified xsi:type="dcterms:W3CDTF">2021-08-09T12:47:00Z</dcterms:modified>
</cp:coreProperties>
</file>